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val="0"/>
        <w:wordWrap/>
        <w:overflowPunct w:val="0"/>
        <w:topLinePunct w:val="0"/>
        <w:autoSpaceDE/>
        <w:autoSpaceDN/>
        <w:bidi w:val="0"/>
        <w:adjustRightInd/>
        <w:snapToGrid/>
        <w:spacing w:line="720" w:lineRule="exact"/>
        <w:ind w:left="0"/>
        <w:textAlignment w:val="auto"/>
        <w:rPr>
          <w:rFonts w:ascii="Times New Roman" w:hAnsi="Times New Roman" w:eastAsia="宋体"/>
          <w:sz w:val="20"/>
        </w:rPr>
      </w:pPr>
    </w:p>
    <w:p>
      <w:pPr>
        <w:pStyle w:val="3"/>
        <w:kinsoku w:val="0"/>
        <w:overflowPunct w:val="0"/>
        <w:autoSpaceDE w:val="0"/>
        <w:autoSpaceDN w:val="0"/>
        <w:adjustRightInd w:val="0"/>
        <w:spacing w:line="1274" w:lineRule="exact"/>
        <w:ind w:left="0" w:leftChars="0" w:firstLine="0" w:firstLineChars="0"/>
        <w:jc w:val="center"/>
        <w:rPr>
          <w:rFonts w:hint="eastAsia" w:ascii="方正小标宋简体" w:hAnsi="方正大标宋简体" w:eastAsia="方正小标宋简体" w:cs="Times New Roman"/>
          <w:color w:val="FF0000"/>
          <w:spacing w:val="-11"/>
          <w:w w:val="70"/>
          <w:kern w:val="0"/>
          <w:sz w:val="90"/>
          <w:szCs w:val="90"/>
          <w:lang w:val="en-US" w:bidi="ar-SA"/>
        </w:rPr>
      </w:pPr>
      <w:r>
        <w:rPr>
          <w:rFonts w:hint="eastAsia" w:ascii="方正小标宋简体" w:hAnsi="方正大标宋简体" w:eastAsia="方正小标宋简体" w:cs="Times New Roman"/>
          <w:color w:val="FF0000"/>
          <w:spacing w:val="-11"/>
          <w:w w:val="70"/>
          <w:kern w:val="0"/>
          <w:sz w:val="90"/>
          <w:szCs w:val="90"/>
          <w:lang w:val="en-US" w:bidi="ar-SA"/>
        </w:rPr>
        <w:t>中共温州市医疗保障局党组文件</w:t>
      </w:r>
    </w:p>
    <w:p>
      <w:pPr>
        <w:pStyle w:val="3"/>
        <w:keepNext w:val="0"/>
        <w:keepLines w:val="0"/>
        <w:pageBreakBefore w:val="0"/>
        <w:widowControl w:val="0"/>
        <w:kinsoku w:val="0"/>
        <w:wordWrap/>
        <w:overflowPunct w:val="0"/>
        <w:topLinePunct w:val="0"/>
        <w:autoSpaceDE/>
        <w:autoSpaceDN/>
        <w:bidi w:val="0"/>
        <w:adjustRightInd/>
        <w:snapToGrid/>
        <w:spacing w:line="560" w:lineRule="exact"/>
        <w:ind w:left="0"/>
        <w:textAlignment w:val="auto"/>
        <w:rPr>
          <w:sz w:val="20"/>
        </w:rPr>
      </w:pPr>
    </w:p>
    <w:p>
      <w:pPr>
        <w:pStyle w:val="3"/>
        <w:keepNext w:val="0"/>
        <w:keepLines w:val="0"/>
        <w:pageBreakBefore w:val="0"/>
        <w:widowControl w:val="0"/>
        <w:kinsoku w:val="0"/>
        <w:wordWrap/>
        <w:overflowPunct w:val="0"/>
        <w:topLinePunct w:val="0"/>
        <w:autoSpaceDE/>
        <w:autoSpaceDN/>
        <w:bidi w:val="0"/>
        <w:adjustRightInd/>
        <w:snapToGrid/>
        <w:spacing w:line="560" w:lineRule="exact"/>
        <w:ind w:left="0"/>
        <w:textAlignment w:val="auto"/>
        <w:rPr>
          <w:sz w:val="20"/>
        </w:rPr>
      </w:pPr>
    </w:p>
    <w:p>
      <w:pPr>
        <w:pStyle w:val="3"/>
        <w:keepNext w:val="0"/>
        <w:keepLines w:val="0"/>
        <w:pageBreakBefore w:val="0"/>
        <w:widowControl w:val="0"/>
        <w:kinsoku w:val="0"/>
        <w:wordWrap/>
        <w:overflowPunct w:val="0"/>
        <w:topLinePunct w:val="0"/>
        <w:autoSpaceDE/>
        <w:autoSpaceDN/>
        <w:bidi w:val="0"/>
        <w:adjustRightInd/>
        <w:snapToGrid/>
        <w:spacing w:line="560" w:lineRule="exact"/>
        <w:ind w:left="0"/>
        <w:textAlignment w:val="auto"/>
        <w:rPr>
          <w:sz w:val="20"/>
        </w:rPr>
      </w:pPr>
    </w:p>
    <w:p>
      <w:pPr>
        <w:pStyle w:val="3"/>
        <w:keepNext w:val="0"/>
        <w:keepLines w:val="0"/>
        <w:pageBreakBefore w:val="0"/>
        <w:widowControl w:val="0"/>
        <w:kinsoku w:val="0"/>
        <w:wordWrap/>
        <w:overflowPunct w:val="0"/>
        <w:topLinePunct w:val="0"/>
        <w:autoSpaceDE/>
        <w:autoSpaceDN/>
        <w:bidi w:val="0"/>
        <w:adjustRightInd/>
        <w:snapToGrid/>
        <w:spacing w:before="0" w:line="560" w:lineRule="exact"/>
        <w:ind w:left="0" w:firstLine="0"/>
        <w:jc w:val="center"/>
        <w:textAlignment w:val="auto"/>
        <w:rPr>
          <w:rFonts w:ascii="仿宋_GB2312" w:hAnsi="仿宋" w:eastAsia="仿宋_GB2312" w:cs="仿宋"/>
          <w:kern w:val="2"/>
          <w:sz w:val="32"/>
          <w:szCs w:val="32"/>
        </w:rPr>
      </w:pPr>
      <w:r>
        <w:rPr>
          <w:rFonts w:hint="default"/>
          <w:sz w:val="20"/>
        </w:rPr>
        <mc:AlternateContent>
          <mc:Choice Requires="wpg">
            <w:drawing>
              <wp:anchor distT="0" distB="0" distL="114300" distR="114300" simplePos="0" relativeHeight="251658240" behindDoc="1" locked="0" layoutInCell="1" allowOverlap="1">
                <wp:simplePos x="0" y="0"/>
                <wp:positionH relativeFrom="column">
                  <wp:posOffset>-34925</wp:posOffset>
                </wp:positionH>
                <wp:positionV relativeFrom="paragraph">
                  <wp:posOffset>372110</wp:posOffset>
                </wp:positionV>
                <wp:extent cx="5615940" cy="230505"/>
                <wp:effectExtent l="0" t="4445" r="3810" b="12700"/>
                <wp:wrapNone/>
                <wp:docPr id="19" name="组合 19"/>
                <wp:cNvGraphicFramePr/>
                <a:graphic xmlns:a="http://schemas.openxmlformats.org/drawingml/2006/main">
                  <a:graphicData uri="http://schemas.microsoft.com/office/word/2010/wordprocessingGroup">
                    <wpg:wgp>
                      <wpg:cNvGrpSpPr/>
                      <wpg:grpSpPr>
                        <a:xfrm>
                          <a:off x="0" y="0"/>
                          <a:ext cx="5615940" cy="230505"/>
                          <a:chOff x="1533" y="6516"/>
                          <a:chExt cx="8844" cy="363"/>
                        </a:xfrm>
                        <a:effectLst/>
                      </wpg:grpSpPr>
                      <wpg:grpSp>
                        <wpg:cNvPr id="20" name="组合 6"/>
                        <wpg:cNvGrpSpPr/>
                        <wpg:grpSpPr>
                          <a:xfrm>
                            <a:off x="1533" y="6712"/>
                            <a:ext cx="8844" cy="59"/>
                            <a:chOff x="1513" y="6682"/>
                            <a:chExt cx="8655" cy="59"/>
                          </a:xfrm>
                          <a:effectLst/>
                        </wpg:grpSpPr>
                        <wpg:grpSp>
                          <wpg:cNvPr id="21" name="组合 3"/>
                          <wpg:cNvGrpSpPr/>
                          <wpg:grpSpPr>
                            <a:xfrm>
                              <a:off x="6208" y="6682"/>
                              <a:ext cx="3960" cy="59"/>
                              <a:chOff x="29" y="29"/>
                              <a:chExt cx="3901" cy="20"/>
                            </a:xfrm>
                            <a:effectLst/>
                          </wpg:grpSpPr>
                          <wps:wsp>
                            <wps:cNvPr id="3" name="任意多边形 2"/>
                            <wps:cNvSpPr/>
                            <wps:spPr>
                              <a:xfrm>
                                <a:off x="29" y="29"/>
                                <a:ext cx="3901" cy="20"/>
                              </a:xfrm>
                              <a:custGeom>
                                <a:avLst/>
                                <a:gdLst/>
                                <a:ahLst/>
                                <a:cxnLst/>
                                <a:pathLst>
                                  <a:path w="3901" h="20">
                                    <a:moveTo>
                                      <a:pt x="0" y="0"/>
                                    </a:moveTo>
                                    <a:lnTo>
                                      <a:pt x="3900" y="0"/>
                                    </a:lnTo>
                                  </a:path>
                                </a:pathLst>
                              </a:custGeom>
                              <a:solidFill>
                                <a:srgbClr val="FF0000"/>
                              </a:solidFill>
                              <a:ln w="37338" cap="flat" cmpd="sng">
                                <a:solidFill>
                                  <a:srgbClr val="FF0000"/>
                                </a:solidFill>
                                <a:prstDash val="solid"/>
                                <a:headEnd type="none" w="med" len="med"/>
                                <a:tailEnd type="none" w="med" len="med"/>
                              </a:ln>
                              <a:effectLst/>
                            </wps:spPr>
                            <wps:bodyPr upright="1"/>
                          </wps:wsp>
                        </wpg:grpSp>
                        <wpg:grpSp>
                          <wpg:cNvPr id="22" name="组合 5"/>
                          <wpg:cNvGrpSpPr/>
                          <wpg:grpSpPr>
                            <a:xfrm>
                              <a:off x="1513" y="6682"/>
                              <a:ext cx="3960" cy="59"/>
                              <a:chOff x="29" y="29"/>
                              <a:chExt cx="3901" cy="20"/>
                            </a:xfrm>
                            <a:effectLst/>
                          </wpg:grpSpPr>
                          <wps:wsp>
                            <wps:cNvPr id="4" name="任意多边形 4"/>
                            <wps:cNvSpPr/>
                            <wps:spPr>
                              <a:xfrm>
                                <a:off x="29" y="29"/>
                                <a:ext cx="3901" cy="20"/>
                              </a:xfrm>
                              <a:custGeom>
                                <a:avLst/>
                                <a:gdLst/>
                                <a:ahLst/>
                                <a:cxnLst/>
                                <a:pathLst>
                                  <a:path w="3901" h="20">
                                    <a:moveTo>
                                      <a:pt x="0" y="0"/>
                                    </a:moveTo>
                                    <a:lnTo>
                                      <a:pt x="3900" y="0"/>
                                    </a:lnTo>
                                  </a:path>
                                </a:pathLst>
                              </a:custGeom>
                              <a:solidFill>
                                <a:srgbClr val="FF0000"/>
                              </a:solidFill>
                              <a:ln w="37338" cap="flat" cmpd="sng">
                                <a:solidFill>
                                  <a:srgbClr val="FF0000"/>
                                </a:solidFill>
                                <a:prstDash val="solid"/>
                                <a:headEnd type="none" w="med" len="med"/>
                                <a:tailEnd type="none" w="med" len="med"/>
                              </a:ln>
                              <a:effectLst/>
                            </wps:spPr>
                            <wps:bodyPr upright="1"/>
                          </wps:wsp>
                        </wpg:grpSp>
                      </wpg:grpSp>
                      <wpg:grpSp>
                        <wpg:cNvPr id="23" name="组合 12"/>
                        <wpg:cNvGrpSpPr/>
                        <wpg:grpSpPr>
                          <a:xfrm>
                            <a:off x="5766" y="6516"/>
                            <a:ext cx="381" cy="363"/>
                            <a:chOff x="0" y="0"/>
                            <a:chExt cx="381" cy="363"/>
                          </a:xfrm>
                          <a:effectLst/>
                        </wpg:grpSpPr>
                        <wpg:grpSp>
                          <wpg:cNvPr id="24" name="组合 11"/>
                          <wpg:cNvGrpSpPr/>
                          <wpg:grpSpPr>
                            <a:xfrm>
                              <a:off x="0" y="0"/>
                              <a:ext cx="381" cy="363"/>
                              <a:chOff x="0" y="0"/>
                              <a:chExt cx="381" cy="363"/>
                            </a:xfrm>
                            <a:effectLst/>
                          </wpg:grpSpPr>
                          <wps:wsp>
                            <wps:cNvPr id="7" name="任意多边形 7"/>
                            <wps:cNvSpPr/>
                            <wps:spPr>
                              <a:xfrm>
                                <a:off x="0" y="0"/>
                                <a:ext cx="381" cy="363"/>
                              </a:xfrm>
                              <a:custGeom>
                                <a:avLst/>
                                <a:gdLst/>
                                <a:ahLst/>
                                <a:cxnLst/>
                                <a:pathLst>
                                  <a:path w="381" h="363">
                                    <a:moveTo>
                                      <a:pt x="0" y="138"/>
                                    </a:moveTo>
                                    <a:lnTo>
                                      <a:pt x="118" y="223"/>
                                    </a:lnTo>
                                    <a:lnTo>
                                      <a:pt x="72" y="362"/>
                                    </a:lnTo>
                                    <a:lnTo>
                                      <a:pt x="190" y="276"/>
                                    </a:lnTo>
                                    <a:lnTo>
                                      <a:pt x="280" y="276"/>
                                    </a:lnTo>
                                    <a:lnTo>
                                      <a:pt x="262" y="223"/>
                                    </a:lnTo>
                                    <a:lnTo>
                                      <a:pt x="380" y="138"/>
                                    </a:lnTo>
                                    <a:lnTo>
                                      <a:pt x="145" y="138"/>
                                    </a:lnTo>
                                    <a:lnTo>
                                      <a:pt x="0" y="138"/>
                                    </a:lnTo>
                                    <a:close/>
                                  </a:path>
                                </a:pathLst>
                              </a:custGeom>
                              <a:solidFill>
                                <a:srgbClr val="FF0000"/>
                              </a:solidFill>
                              <a:ln w="9525" cap="flat" cmpd="sng">
                                <a:solidFill>
                                  <a:srgbClr val="FF0000"/>
                                </a:solidFill>
                                <a:prstDash val="solid"/>
                                <a:headEnd type="none" w="med" len="med"/>
                                <a:tailEnd type="none" w="med" len="med"/>
                              </a:ln>
                              <a:effectLst/>
                            </wps:spPr>
                            <wps:bodyPr upright="1"/>
                          </wps:wsp>
                          <wps:wsp>
                            <wps:cNvPr id="8" name="任意多边形 8"/>
                            <wps:cNvSpPr/>
                            <wps:spPr>
                              <a:xfrm>
                                <a:off x="0" y="0"/>
                                <a:ext cx="381" cy="363"/>
                              </a:xfrm>
                              <a:custGeom>
                                <a:avLst/>
                                <a:gdLst/>
                                <a:ahLst/>
                                <a:cxnLst/>
                                <a:pathLst>
                                  <a:path w="381" h="363">
                                    <a:moveTo>
                                      <a:pt x="280" y="276"/>
                                    </a:moveTo>
                                    <a:lnTo>
                                      <a:pt x="190" y="276"/>
                                    </a:lnTo>
                                    <a:lnTo>
                                      <a:pt x="308" y="362"/>
                                    </a:lnTo>
                                    <a:lnTo>
                                      <a:pt x="280" y="276"/>
                                    </a:lnTo>
                                    <a:close/>
                                  </a:path>
                                </a:pathLst>
                              </a:custGeom>
                              <a:solidFill>
                                <a:srgbClr val="FF0000"/>
                              </a:solidFill>
                              <a:ln w="9525" cap="flat" cmpd="sng">
                                <a:solidFill>
                                  <a:srgbClr val="FF0000"/>
                                </a:solidFill>
                                <a:prstDash val="solid"/>
                                <a:headEnd type="none" w="med" len="med"/>
                                <a:tailEnd type="none" w="med" len="med"/>
                              </a:ln>
                              <a:effectLst/>
                            </wps:spPr>
                            <wps:bodyPr upright="1"/>
                          </wps:wsp>
                          <wps:wsp>
                            <wps:cNvPr id="9" name="任意多边形 9"/>
                            <wps:cNvSpPr/>
                            <wps:spPr>
                              <a:xfrm>
                                <a:off x="0" y="0"/>
                                <a:ext cx="381" cy="363"/>
                              </a:xfrm>
                              <a:custGeom>
                                <a:avLst/>
                                <a:gdLst/>
                                <a:ahLst/>
                                <a:cxnLst/>
                                <a:pathLst>
                                  <a:path w="381" h="363">
                                    <a:moveTo>
                                      <a:pt x="190" y="0"/>
                                    </a:moveTo>
                                    <a:lnTo>
                                      <a:pt x="145" y="138"/>
                                    </a:lnTo>
                                    <a:lnTo>
                                      <a:pt x="235" y="138"/>
                                    </a:lnTo>
                                    <a:lnTo>
                                      <a:pt x="190" y="0"/>
                                    </a:lnTo>
                                    <a:close/>
                                  </a:path>
                                </a:pathLst>
                              </a:custGeom>
                              <a:solidFill>
                                <a:srgbClr val="FF0000"/>
                              </a:solidFill>
                              <a:ln w="9525" cap="flat" cmpd="sng">
                                <a:solidFill>
                                  <a:srgbClr val="FF0000"/>
                                </a:solidFill>
                                <a:prstDash val="solid"/>
                                <a:headEnd type="none" w="med" len="med"/>
                                <a:tailEnd type="none" w="med" len="med"/>
                              </a:ln>
                              <a:effectLst/>
                            </wps:spPr>
                            <wps:bodyPr upright="1"/>
                          </wps:wsp>
                          <wps:wsp>
                            <wps:cNvPr id="25" name="任意多边形 10"/>
                            <wps:cNvSpPr/>
                            <wps:spPr>
                              <a:xfrm>
                                <a:off x="0" y="0"/>
                                <a:ext cx="381" cy="363"/>
                              </a:xfrm>
                              <a:custGeom>
                                <a:avLst/>
                                <a:gdLst/>
                                <a:ahLst/>
                                <a:cxnLst/>
                                <a:pathLst>
                                  <a:path w="381" h="363">
                                    <a:moveTo>
                                      <a:pt x="380" y="138"/>
                                    </a:moveTo>
                                    <a:lnTo>
                                      <a:pt x="235" y="138"/>
                                    </a:lnTo>
                                    <a:lnTo>
                                      <a:pt x="380" y="138"/>
                                    </a:lnTo>
                                    <a:lnTo>
                                      <a:pt x="380" y="138"/>
                                    </a:lnTo>
                                    <a:close/>
                                  </a:path>
                                </a:pathLst>
                              </a:custGeom>
                              <a:solidFill>
                                <a:srgbClr val="FF0000"/>
                              </a:solidFill>
                              <a:ln w="9525" cap="flat" cmpd="sng">
                                <a:solidFill>
                                  <a:srgbClr val="FF0000"/>
                                </a:solidFill>
                                <a:prstDash val="solid"/>
                                <a:headEnd type="none" w="med" len="med"/>
                                <a:tailEnd type="none" w="med" len="med"/>
                              </a:ln>
                              <a:effectLst/>
                            </wps:spPr>
                            <wps:bodyPr upright="1"/>
                          </wps:wsp>
                        </wpg:grpSp>
                      </wpg:grpSp>
                    </wpg:wgp>
                  </a:graphicData>
                </a:graphic>
              </wp:anchor>
            </w:drawing>
          </mc:Choice>
          <mc:Fallback>
            <w:pict>
              <v:group id="_x0000_s1026" o:spid="_x0000_s1026" o:spt="203" style="position:absolute;left:0pt;margin-left:-2.75pt;margin-top:29.3pt;height:18.15pt;width:442.2pt;z-index:-251658240;mso-width-relative:page;mso-height-relative:page;" coordorigin="1533,6516" coordsize="8844,363" o:gfxdata="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">
                <o:lock v:ext="edit" aspectratio="f"/>
                <v:group id="组合 6" o:spid="_x0000_s1026" o:spt="203" style="position:absolute;left:1533;top:6712;height:59;width:8844;" coordorigin="1513,6682" coordsize="8655,59"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group id="组合 3" o:spid="_x0000_s1026" o:spt="203" style="position:absolute;left:6208;top:6682;height:59;width:3960;" coordorigin="29,29" coordsize="3901,20"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任意多边形 2" o:spid="_x0000_s1026" o:spt="100" style="position:absolute;left:29;top:29;height:20;width:3901;" fillcolor="#FF0000" filled="t" stroked="t" coordsize="3901,20" o:gfxdata="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eTBCvQAA&#10;ANoAAAAPAAAAAAAAAAEAIAAAACIAAABkcnMvZG93bnJldi54bWxQSwECFAAUAAAACACHTuJAMy8F&#10;njsAAAA5AAAAEAAAAAAAAAABACAAAAAMAQAAZHJzL3NoYXBleG1sLnhtbFBLBQYAAAAABgAGAFsB&#10;AAC2AwAAAAA=&#10;" path="m0,0l3900,0e">
                      <v:fill on="t" focussize="0,0"/>
                      <v:stroke weight="2.94pt" color="#FF0000" joinstyle="round"/>
                      <v:imagedata o:title=""/>
                      <o:lock v:ext="edit" aspectratio="f"/>
                    </v:shape>
                  </v:group>
                  <v:group id="组合 5" o:spid="_x0000_s1026" o:spt="203" style="position:absolute;left:1513;top:6682;height:59;width:3960;" coordorigin="29,29" coordsize="3901,20"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29;top:29;height:20;width:3901;" fillcolor="#FF0000" filled="t" stroked="t" coordsize="3901,20" o:gfxdata="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kKg2vQAA&#10;ANoAAAAPAAAAAAAAAAEAIAAAACIAAABkcnMvZG93bnJldi54bWxQSwECFAAUAAAACACHTuJAMy8F&#10;njsAAAA5AAAAEAAAAAAAAAABACAAAAAMAQAAZHJzL3NoYXBleG1sLnhtbFBLBQYAAAAABgAGAFsB&#10;AAC2AwAAAAA=&#10;" path="m0,0l3900,0e">
                      <v:fill on="t" focussize="0,0"/>
                      <v:stroke weight="2.94pt" color="#FF0000" joinstyle="round"/>
                      <v:imagedata o:title=""/>
                      <o:lock v:ext="edit" aspectratio="f"/>
                    </v:shape>
                  </v:group>
                </v:group>
                <v:group id="组合 12" o:spid="_x0000_s1026" o:spt="203" style="position:absolute;left:5766;top:6516;height:363;width:381;" coordsize="381,363"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group id="组合 11" o:spid="_x0000_s1026" o:spt="203" style="position:absolute;left:0;top:0;height:363;width:381;" coordsize="381,363"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0;top:0;height:363;width:381;" fillcolor="#FF0000" filled="t" stroked="t" coordsize="381,363" o:gfxdata="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X0kUb4A&#10;AADaAAAADwAAAAAAAAABACAAAAAiAAAAZHJzL2Rvd25yZXYueG1sUEsBAhQAFAAAAAgAh07iQDMv&#10;BZ47AAAAOQAAABAAAAAAAAAAAQAgAAAADQEAAGRycy9zaGFwZXhtbC54bWxQSwUGAAAAAAYABgBb&#10;AQAAtwMAAAAA&#10;" path="m0,138l118,223,72,362,190,276,280,276,262,223,380,138,145,138,0,138xe">
                      <v:fill on="t" focussize="0,0"/>
                      <v:stroke color="#FF0000" joinstyle="round"/>
                      <v:imagedata o:title=""/>
                      <o:lock v:ext="edit" aspectratio="f"/>
                    </v:shape>
                    <v:shape id="_x0000_s1026" o:spid="_x0000_s1026" o:spt="100" style="position:absolute;left:0;top:0;height:363;width:381;" fillcolor="#FF0000" filled="t" stroked="t" coordsize="381,363" o:gfxdata="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KwI7sAAADa&#10;AAAADwAAAAAAAAABACAAAAAiAAAAZHJzL2Rvd25yZXYueG1sUEsBAhQAFAAAAAgAh07iQDMvBZ47&#10;AAAAOQAAABAAAAAAAAAAAQAgAAAACgEAAGRycy9zaGFwZXhtbC54bWxQSwUGAAAAAAYABgBbAQAA&#10;tAMAAAAA&#10;" path="m280,276l190,276,308,362,280,276xe">
                      <v:fill on="t" focussize="0,0"/>
                      <v:stroke color="#FF0000" joinstyle="round"/>
                      <v:imagedata o:title=""/>
                      <o:lock v:ext="edit" aspectratio="f"/>
                    </v:shape>
                    <v:shape id="_x0000_s1026" o:spid="_x0000_s1026" o:spt="100" style="position:absolute;left:0;top:0;height:363;width:381;" fillcolor="#FF0000" filled="t" stroked="t" coordsize="381,363" o:gfxdata="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64VuL4A&#10;AADaAAAADwAAAAAAAAABACAAAAAiAAAAZHJzL2Rvd25yZXYueG1sUEsBAhQAFAAAAAgAh07iQDMv&#10;BZ47AAAAOQAAABAAAAAAAAAAAQAgAAAADQEAAGRycy9zaGFwZXhtbC54bWxQSwUGAAAAAAYABgBb&#10;AQAAtwMAAAAA&#10;" path="m190,0l145,138,235,138,190,0xe">
                      <v:fill on="t" focussize="0,0"/>
                      <v:stroke color="#FF0000" joinstyle="round"/>
                      <v:imagedata o:title=""/>
                      <o:lock v:ext="edit" aspectratio="f"/>
                    </v:shape>
                    <v:shape id="任意多边形 10" o:spid="_x0000_s1026" o:spt="100" style="position:absolute;left:0;top:0;height:363;width:381;" fillcolor="#FF0000" filled="t" stroked="t" coordsize="381,363" o:gfxdata="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Zd2b4A&#10;AADbAAAADwAAAAAAAAABACAAAAAiAAAAZHJzL2Rvd25yZXYueG1sUEsBAhQAFAAAAAgAh07iQDMv&#10;BZ47AAAAOQAAABAAAAAAAAAAAQAgAAAADQEAAGRycy9zaGFwZXhtbC54bWxQSwUGAAAAAAYABgBb&#10;AQAAtwMAAAAA&#10;" path="m380,138l235,138,380,138,380,138xe">
                      <v:fill on="t" focussize="0,0"/>
                      <v:stroke color="#FF0000" joinstyle="round"/>
                      <v:imagedata o:title=""/>
                      <o:lock v:ext="edit" aspectratio="f"/>
                    </v:shape>
                  </v:group>
                </v:group>
              </v:group>
            </w:pict>
          </mc:Fallback>
        </mc:AlternateContent>
      </w:r>
      <w:r>
        <w:rPr>
          <w:rFonts w:ascii="仿宋_GB2312" w:hAnsi="仿宋" w:eastAsia="仿宋_GB2312" w:cs="仿宋"/>
          <w:kern w:val="2"/>
          <w:sz w:val="32"/>
          <w:szCs w:val="32"/>
        </w:rPr>
        <w:t>温医保党组〔20</w:t>
      </w:r>
      <w:r>
        <w:rPr>
          <w:rFonts w:hint="eastAsia" w:ascii="仿宋_GB2312" w:hAnsi="仿宋" w:eastAsia="仿宋_GB2312" w:cs="仿宋"/>
          <w:kern w:val="2"/>
          <w:sz w:val="32"/>
          <w:szCs w:val="32"/>
          <w:lang w:val="en-US" w:eastAsia="zh-CN"/>
        </w:rPr>
        <w:t>20</w:t>
      </w:r>
      <w:r>
        <w:rPr>
          <w:rFonts w:ascii="仿宋_GB2312" w:hAnsi="仿宋" w:eastAsia="仿宋_GB2312" w:cs="仿宋"/>
          <w:kern w:val="2"/>
          <w:sz w:val="32"/>
          <w:szCs w:val="32"/>
        </w:rPr>
        <w:t>〕</w:t>
      </w:r>
      <w:r>
        <w:rPr>
          <w:rFonts w:hint="eastAsia" w:hAnsi="仿宋" w:cs="仿宋"/>
          <w:kern w:val="2"/>
          <w:sz w:val="32"/>
          <w:szCs w:val="32"/>
          <w:lang w:val="en-US" w:eastAsia="zh-CN"/>
        </w:rPr>
        <w:t>8</w:t>
      </w:r>
      <w:r>
        <w:rPr>
          <w:rFonts w:ascii="仿宋_GB2312" w:hAnsi="仿宋" w:eastAsia="仿宋_GB2312" w:cs="仿宋"/>
          <w:kern w:val="2"/>
          <w:sz w:val="32"/>
          <w:szCs w:val="32"/>
        </w:rPr>
        <w:t>号</w:t>
      </w:r>
    </w:p>
    <w:p>
      <w:pPr>
        <w:pStyle w:val="3"/>
        <w:keepNext w:val="0"/>
        <w:keepLines w:val="0"/>
        <w:pageBreakBefore w:val="0"/>
        <w:widowControl w:val="0"/>
        <w:kinsoku w:val="0"/>
        <w:wordWrap/>
        <w:overflowPunct w:val="0"/>
        <w:topLinePunct w:val="0"/>
        <w:autoSpaceDE w:val="0"/>
        <w:autoSpaceDN w:val="0"/>
        <w:bidi w:val="0"/>
        <w:adjustRightInd w:val="0"/>
        <w:snapToGrid/>
        <w:spacing w:line="800" w:lineRule="exact"/>
        <w:ind w:left="0"/>
        <w:textAlignment w:val="auto"/>
        <w:rPr>
          <w:sz w:val="27"/>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华文中宋" w:eastAsia="方正小标宋简体" w:cs="方正小标宋简体"/>
          <w:color w:val="auto"/>
          <w:sz w:val="44"/>
          <w:szCs w:val="44"/>
          <w:lang w:eastAsia="zh-CN"/>
        </w:rPr>
        <w:t>关于印发</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lang w:val="en-US" w:eastAsia="zh-CN"/>
        </w:rPr>
        <w:t>20</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温州市医疗保障局</w:t>
      </w:r>
      <w:r>
        <w:rPr>
          <w:rFonts w:hint="eastAsia" w:ascii="方正小标宋简体" w:hAnsi="方正小标宋简体" w:eastAsia="方正小标宋简体" w:cs="方正小标宋简体"/>
          <w:color w:val="auto"/>
          <w:sz w:val="44"/>
          <w:szCs w:val="44"/>
        </w:rPr>
        <w:t>机关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hAnsi="华文中宋"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党</w:t>
      </w:r>
      <w:r>
        <w:rPr>
          <w:rFonts w:hint="eastAsia" w:ascii="方正小标宋简体" w:hAnsi="方正小标宋简体" w:eastAsia="方正小标宋简体" w:cs="方正小标宋简体"/>
          <w:color w:val="auto"/>
          <w:sz w:val="44"/>
          <w:szCs w:val="44"/>
          <w:lang w:eastAsia="zh-CN"/>
        </w:rPr>
        <w:t>建</w:t>
      </w:r>
      <w:r>
        <w:rPr>
          <w:rFonts w:hint="eastAsia" w:ascii="方正小标宋简体" w:hAnsi="方正小标宋简体" w:eastAsia="方正小标宋简体" w:cs="方正小标宋简体"/>
          <w:color w:val="auto"/>
          <w:sz w:val="44"/>
          <w:szCs w:val="44"/>
        </w:rPr>
        <w:t>工作要点</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华文中宋" w:eastAsia="方正小标宋简体" w:cs="方正小标宋简体"/>
          <w:color w:val="auto"/>
          <w:sz w:val="44"/>
          <w:szCs w:val="44"/>
          <w:lang w:eastAsia="zh-CN"/>
        </w:rPr>
        <w:t>的通知</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各区医保分局，市医保中心，局机关各处室</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为贯彻落实中共温州</w:t>
      </w:r>
      <w:r>
        <w:rPr>
          <w:rFonts w:hint="eastAsia" w:ascii="仿宋_GB2312" w:hAnsi="仿宋_GB2312" w:eastAsia="仿宋_GB2312" w:cs="仿宋_GB2312"/>
          <w:color w:val="auto"/>
          <w:sz w:val="32"/>
          <w:szCs w:val="32"/>
          <w:lang w:eastAsia="zh-CN"/>
        </w:rPr>
        <w:t>市直机关工委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年市直机关党的工作要点》</w:t>
      </w:r>
      <w:r>
        <w:rPr>
          <w:rFonts w:hint="eastAsia" w:ascii="仿宋_GB2312" w:hAnsi="仿宋_GB2312" w:eastAsia="仿宋_GB2312" w:cs="仿宋_GB2312"/>
          <w:color w:val="auto"/>
          <w:sz w:val="32"/>
          <w:szCs w:val="32"/>
          <w:lang w:eastAsia="zh-CN"/>
        </w:rPr>
        <w:t>（温直委〔20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加强全面从严治党，推进高质量党建工作，现将《</w:t>
      </w:r>
      <w:r>
        <w:rPr>
          <w:rFonts w:hint="eastAsia" w:ascii="仿宋_GB2312" w:hAnsi="仿宋_GB2312" w:eastAsia="仿宋_GB2312" w:cs="仿宋_GB2312"/>
          <w:color w:val="auto"/>
          <w:sz w:val="32"/>
          <w:szCs w:val="32"/>
          <w:lang w:val="en-US" w:eastAsia="zh-CN"/>
        </w:rPr>
        <w:t>2020年温州市医疗保障局机关党建工作要点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印发给</w:t>
      </w:r>
      <w:r>
        <w:rPr>
          <w:rFonts w:hint="eastAsia" w:ascii="仿宋_GB2312" w:hAnsi="仿宋_GB2312" w:eastAsia="仿宋_GB2312" w:cs="仿宋_GB2312"/>
          <w:color w:val="auto"/>
          <w:sz w:val="32"/>
          <w:szCs w:val="32"/>
          <w:lang w:eastAsia="zh-CN"/>
        </w:rPr>
        <w:t>你们，</w:t>
      </w:r>
      <w:r>
        <w:rPr>
          <w:rFonts w:hint="eastAsia" w:ascii="仿宋_GB2312" w:hAnsi="仿宋_GB2312" w:eastAsia="仿宋_GB2312" w:cs="仿宋_GB2312"/>
          <w:color w:val="auto"/>
          <w:sz w:val="32"/>
          <w:szCs w:val="32"/>
        </w:rPr>
        <w:t>请</w:t>
      </w:r>
      <w:r>
        <w:rPr>
          <w:rFonts w:hint="eastAsia" w:ascii="仿宋_GB2312" w:hAnsi="仿宋_GB2312" w:eastAsia="仿宋_GB2312" w:cs="仿宋_GB2312"/>
          <w:color w:val="auto"/>
          <w:sz w:val="32"/>
          <w:szCs w:val="32"/>
          <w:lang w:eastAsia="zh-CN"/>
        </w:rPr>
        <w:t>认真组织执行</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中共温州市医疗保障局党组</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2020年4月</w:t>
      </w:r>
      <w:r>
        <w:rPr>
          <w:rFonts w:hint="eastAsia" w:cs="仿宋_GB2312"/>
          <w:color w:val="auto"/>
          <w:sz w:val="32"/>
          <w:szCs w:val="32"/>
          <w:lang w:val="en-US" w:eastAsia="zh-CN"/>
        </w:rPr>
        <w:t>24</w:t>
      </w:r>
      <w:r>
        <w:rPr>
          <w:rFonts w:hint="eastAsia" w:ascii="仿宋_GB2312" w:hAnsi="仿宋_GB2312" w:eastAsia="仿宋_GB2312" w:cs="仿宋_GB2312"/>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2020年温州市医疗保障局机关党建工作要点</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rPr>
      </w:pPr>
      <w:r>
        <w:rPr>
          <w:rFonts w:hint="eastAsia" w:ascii="仿宋_GB2312" w:hAnsi="仿宋_GB2312" w:eastAsia="仿宋_GB2312" w:cs="仿宋_GB2312"/>
          <w:snapToGrid w:val="0"/>
          <w:color w:val="auto"/>
          <w:spacing w:val="0"/>
          <w:sz w:val="32"/>
          <w:szCs w:val="32"/>
        </w:rPr>
        <w:t>2020年</w:t>
      </w:r>
      <w:r>
        <w:rPr>
          <w:rFonts w:hint="eastAsia" w:ascii="仿宋_GB2312" w:hAnsi="仿宋_GB2312" w:eastAsia="仿宋_GB2312" w:cs="仿宋_GB2312"/>
          <w:snapToGrid w:val="0"/>
          <w:color w:val="auto"/>
          <w:spacing w:val="0"/>
          <w:sz w:val="32"/>
          <w:szCs w:val="32"/>
          <w:lang w:eastAsia="zh-CN"/>
        </w:rPr>
        <w:t>机关</w:t>
      </w:r>
      <w:r>
        <w:rPr>
          <w:rFonts w:hint="eastAsia" w:ascii="仿宋_GB2312" w:hAnsi="仿宋_GB2312" w:eastAsia="仿宋_GB2312" w:cs="仿宋_GB2312"/>
          <w:b w:val="0"/>
          <w:bCs/>
          <w:snapToGrid w:val="0"/>
          <w:color w:val="auto"/>
          <w:spacing w:val="0"/>
          <w:sz w:val="32"/>
          <w:szCs w:val="32"/>
        </w:rPr>
        <w:t>党建工作总体思路是：</w:t>
      </w:r>
      <w:r>
        <w:rPr>
          <w:rFonts w:hint="eastAsia" w:ascii="仿宋_GB2312" w:hAnsi="仿宋_GB2312" w:eastAsia="仿宋_GB2312" w:cs="仿宋_GB2312"/>
          <w:snapToGrid w:val="0"/>
          <w:color w:val="auto"/>
          <w:spacing w:val="0"/>
          <w:sz w:val="32"/>
          <w:szCs w:val="32"/>
        </w:rPr>
        <w:t>坚持以习近平新时代中国特色社会主义思想为指导，践行新时代党的建设总要求和新时代党的组织路线，</w:t>
      </w:r>
      <w:r>
        <w:rPr>
          <w:rFonts w:hint="eastAsia" w:ascii="仿宋_GB2312" w:hAnsi="仿宋_GB2312" w:eastAsia="仿宋_GB2312" w:cs="仿宋_GB2312"/>
          <w:snapToGrid w:val="0"/>
          <w:color w:val="auto"/>
          <w:spacing w:val="0"/>
          <w:sz w:val="32"/>
          <w:szCs w:val="32"/>
          <w:lang w:eastAsia="zh-CN"/>
        </w:rPr>
        <w:t>认真</w:t>
      </w:r>
      <w:r>
        <w:rPr>
          <w:rFonts w:hint="eastAsia" w:ascii="仿宋_GB2312" w:hAnsi="仿宋_GB2312" w:eastAsia="仿宋_GB2312" w:cs="仿宋_GB2312"/>
          <w:snapToGrid w:val="0"/>
          <w:color w:val="auto"/>
          <w:spacing w:val="0"/>
          <w:sz w:val="32"/>
          <w:szCs w:val="32"/>
        </w:rPr>
        <w:t>贯彻党的十九届四中全会精神</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color w:val="auto"/>
          <w:sz w:val="32"/>
          <w:szCs w:val="32"/>
        </w:rPr>
        <w:t>《关于深化医疗保障制度改革的意见》（中发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5号）要求，</w:t>
      </w:r>
      <w:r>
        <w:rPr>
          <w:rFonts w:hint="eastAsia" w:ascii="仿宋_GB2312" w:hAnsi="仿宋_GB2312" w:eastAsia="仿宋_GB2312" w:cs="仿宋_GB2312"/>
          <w:color w:val="auto"/>
          <w:sz w:val="32"/>
          <w:szCs w:val="32"/>
          <w:lang w:eastAsia="zh-CN"/>
        </w:rPr>
        <w:t>全面落实</w:t>
      </w:r>
      <w:r>
        <w:rPr>
          <w:rFonts w:hint="eastAsia" w:ascii="仿宋_GB2312" w:hAnsi="仿宋_GB2312" w:eastAsia="仿宋_GB2312" w:cs="仿宋_GB2312"/>
          <w:snapToGrid w:val="0"/>
          <w:color w:val="auto"/>
          <w:spacing w:val="0"/>
          <w:sz w:val="32"/>
          <w:szCs w:val="32"/>
        </w:rPr>
        <w:t>市委十二届九次全会精神、</w:t>
      </w:r>
      <w:r>
        <w:rPr>
          <w:rFonts w:hint="eastAsia" w:ascii="仿宋_GB2312" w:hAnsi="仿宋_GB2312" w:eastAsia="仿宋_GB2312" w:cs="仿宋_GB2312"/>
          <w:snapToGrid w:val="0"/>
          <w:color w:val="auto"/>
          <w:spacing w:val="0"/>
          <w:sz w:val="32"/>
          <w:szCs w:val="32"/>
          <w:lang w:eastAsia="zh-CN"/>
        </w:rPr>
        <w:t>全市</w:t>
      </w:r>
      <w:r>
        <w:rPr>
          <w:rFonts w:hint="eastAsia" w:ascii="仿宋_GB2312" w:hAnsi="仿宋_GB2312" w:eastAsia="仿宋_GB2312" w:cs="仿宋_GB2312"/>
          <w:snapToGrid w:val="0"/>
          <w:color w:val="auto"/>
          <w:spacing w:val="0"/>
          <w:sz w:val="32"/>
          <w:szCs w:val="32"/>
        </w:rPr>
        <w:t>机关党的建设工作座谈会精神，紧</w:t>
      </w:r>
      <w:r>
        <w:rPr>
          <w:rFonts w:hint="eastAsia" w:ascii="仿宋_GB2312" w:hAnsi="仿宋_GB2312" w:eastAsia="仿宋_GB2312" w:cs="仿宋_GB2312"/>
          <w:snapToGrid w:val="0"/>
          <w:color w:val="auto"/>
          <w:spacing w:val="0"/>
          <w:sz w:val="32"/>
          <w:szCs w:val="32"/>
          <w:lang w:eastAsia="zh-CN"/>
        </w:rPr>
        <w:t>扣</w:t>
      </w:r>
      <w:r>
        <w:rPr>
          <w:rFonts w:hint="eastAsia" w:ascii="仿宋_GB2312" w:hAnsi="仿宋_GB2312" w:eastAsia="仿宋_GB2312" w:cs="仿宋_GB2312"/>
          <w:snapToGrid w:val="0"/>
          <w:color w:val="auto"/>
          <w:spacing w:val="0"/>
          <w:sz w:val="32"/>
          <w:szCs w:val="32"/>
        </w:rPr>
        <w:t>“奋战1161,奋进2020”年度工作主题主线，全面提高机关党的建设质量和水平，</w:t>
      </w:r>
      <w:r>
        <w:rPr>
          <w:rFonts w:hint="eastAsia" w:ascii="仿宋_GB2312" w:hAnsi="仿宋_GB2312" w:eastAsia="仿宋_GB2312" w:cs="仿宋_GB2312"/>
          <w:snapToGrid w:val="0"/>
          <w:color w:val="auto"/>
          <w:spacing w:val="0"/>
          <w:sz w:val="32"/>
          <w:szCs w:val="32"/>
          <w:lang w:eastAsia="zh-CN"/>
        </w:rPr>
        <w:t>实现高质量党建引领医保事业高质量发展</w:t>
      </w:r>
      <w:r>
        <w:rPr>
          <w:rFonts w:hint="eastAsia" w:ascii="仿宋_GB2312" w:hAnsi="仿宋_GB2312" w:eastAsia="仿宋_GB2312" w:cs="仿宋_GB2312"/>
          <w:snapToGrid w:val="0"/>
          <w:color w:val="auto"/>
          <w:spacing w:val="0"/>
          <w:sz w:val="32"/>
          <w:szCs w:val="32"/>
        </w:rPr>
        <w:t>。</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黑体" w:hAnsi="黑体" w:eastAsia="黑体" w:cs="黑体"/>
          <w:snapToGrid w:val="0"/>
          <w:color w:val="auto"/>
          <w:spacing w:val="0"/>
          <w:sz w:val="32"/>
          <w:szCs w:val="32"/>
          <w:lang w:val="zh-CN" w:eastAsia="zh-CN"/>
        </w:rPr>
      </w:pPr>
      <w:r>
        <w:rPr>
          <w:rFonts w:hint="eastAsia" w:ascii="黑体" w:hAnsi="黑体" w:eastAsia="黑体" w:cs="黑体"/>
          <w:snapToGrid w:val="0"/>
          <w:color w:val="auto"/>
          <w:spacing w:val="0"/>
          <w:sz w:val="32"/>
          <w:szCs w:val="32"/>
        </w:rPr>
        <w:t>一、突出政治统领，坚决做到“两个维护”</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lang w:eastAsia="zh-CN"/>
        </w:rPr>
      </w:pPr>
      <w:r>
        <w:rPr>
          <w:rFonts w:hint="eastAsia" w:ascii="仿宋_GB2312" w:hAnsi="仿宋_GB2312" w:eastAsia="仿宋_GB2312" w:cs="仿宋_GB2312"/>
          <w:snapToGrid w:val="0"/>
          <w:color w:val="auto"/>
          <w:spacing w:val="0"/>
          <w:sz w:val="32"/>
          <w:szCs w:val="32"/>
          <w:lang w:val="en-US" w:eastAsia="zh-CN"/>
        </w:rPr>
        <w:t>1.</w:t>
      </w:r>
      <w:r>
        <w:rPr>
          <w:rFonts w:hint="eastAsia" w:ascii="仿宋_GB2312" w:hAnsi="仿宋_GB2312" w:eastAsia="仿宋_GB2312" w:cs="仿宋_GB2312"/>
          <w:snapToGrid w:val="0"/>
          <w:color w:val="auto"/>
          <w:spacing w:val="0"/>
          <w:sz w:val="32"/>
          <w:szCs w:val="32"/>
          <w:lang w:val="zh-CN" w:eastAsia="zh-CN"/>
        </w:rPr>
        <w:t>带头做到“两个维护”。深入学习贯彻落实党中央重大决</w:t>
      </w:r>
      <w:r>
        <w:rPr>
          <w:rFonts w:hint="eastAsia" w:ascii="仿宋_GB2312" w:hAnsi="仿宋_GB2312" w:eastAsia="仿宋_GB2312" w:cs="仿宋_GB2312"/>
          <w:snapToGrid w:val="0"/>
          <w:color w:val="auto"/>
          <w:spacing w:val="0"/>
          <w:sz w:val="32"/>
          <w:szCs w:val="32"/>
          <w:lang w:eastAsia="zh-CN"/>
        </w:rPr>
        <w:t>策部署和习近平总书记重要指示批示。不断巩固拓展“不忘初心、牢记使命”主题教育成果,</w:t>
      </w:r>
      <w:r>
        <w:rPr>
          <w:rFonts w:hint="eastAsia" w:ascii="仿宋_GB2312" w:hAnsi="仿宋_GB2312" w:eastAsia="仿宋_GB2312" w:cs="仿宋_GB2312"/>
          <w:snapToGrid w:val="0"/>
          <w:color w:val="auto"/>
          <w:spacing w:val="0"/>
          <w:sz w:val="32"/>
          <w:szCs w:val="32"/>
          <w:lang w:val="zh-CN" w:eastAsia="zh-CN"/>
        </w:rPr>
        <w:t>落实主题教育任务清单、责任清单</w:t>
      </w:r>
      <w:r>
        <w:rPr>
          <w:rFonts w:hint="eastAsia" w:ascii="仿宋_GB2312" w:hAnsi="仿宋_GB2312" w:eastAsia="仿宋_GB2312" w:cs="仿宋_GB2312"/>
          <w:snapToGrid w:val="0"/>
          <w:color w:val="auto"/>
          <w:spacing w:val="0"/>
          <w:sz w:val="32"/>
          <w:szCs w:val="32"/>
          <w:lang w:eastAsia="zh-CN"/>
        </w:rPr>
        <w:t>，持续抓好整改落实，确保主题教育常态化、长期化推进。</w:t>
      </w:r>
      <w:r>
        <w:rPr>
          <w:rFonts w:hint="eastAsia" w:ascii="仿宋_GB2312" w:hAnsi="仿宋_GB2312" w:eastAsia="仿宋_GB2312" w:cs="仿宋_GB2312"/>
          <w:snapToGrid w:val="0"/>
          <w:color w:val="auto"/>
          <w:spacing w:val="0"/>
          <w:sz w:val="32"/>
          <w:szCs w:val="32"/>
          <w:lang w:val="zh-CN" w:eastAsia="zh-CN"/>
        </w:rPr>
        <w:t>坚持不懈锤炼党员干部忠诚、干净、担当的政治品格。</w:t>
      </w:r>
      <w:r>
        <w:rPr>
          <w:rFonts w:hint="eastAsia" w:ascii="仿宋_GB2312" w:hAnsi="仿宋_GB2312" w:eastAsia="仿宋_GB2312" w:cs="仿宋_GB2312"/>
          <w:snapToGrid w:val="0"/>
          <w:color w:val="auto"/>
          <w:spacing w:val="0"/>
          <w:sz w:val="32"/>
          <w:szCs w:val="32"/>
          <w:lang w:eastAsia="zh-CN"/>
        </w:rPr>
        <w:t>对标对表落实好习近平总书记对浙江和医疗保障领域的重要论述和指示批示精神，强化对医保工作的政治属性认识。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lang w:eastAsia="zh-CN"/>
        </w:rPr>
      </w:pPr>
      <w:r>
        <w:rPr>
          <w:rFonts w:hint="eastAsia" w:ascii="仿宋_GB2312" w:hAnsi="仿宋_GB2312" w:eastAsia="仿宋_GB2312" w:cs="仿宋_GB2312"/>
          <w:snapToGrid w:val="0"/>
          <w:color w:val="auto"/>
          <w:spacing w:val="0"/>
          <w:sz w:val="32"/>
          <w:szCs w:val="32"/>
          <w:lang w:val="en-US" w:eastAsia="zh-CN"/>
        </w:rPr>
        <w:t>2.</w:t>
      </w:r>
      <w:r>
        <w:rPr>
          <w:rFonts w:hint="eastAsia" w:ascii="仿宋_GB2312" w:hAnsi="仿宋_GB2312" w:eastAsia="仿宋_GB2312" w:cs="仿宋_GB2312"/>
          <w:snapToGrid w:val="0"/>
          <w:color w:val="auto"/>
          <w:spacing w:val="0"/>
          <w:sz w:val="32"/>
          <w:szCs w:val="32"/>
          <w:lang w:eastAsia="zh-CN"/>
        </w:rPr>
        <w:t>严明党的政治纪律和政治</w:t>
      </w:r>
      <w:r>
        <w:rPr>
          <w:rFonts w:hint="eastAsia" w:cs="仿宋_GB2312"/>
          <w:snapToGrid w:val="0"/>
          <w:color w:val="auto"/>
          <w:spacing w:val="0"/>
          <w:sz w:val="32"/>
          <w:szCs w:val="32"/>
          <w:lang w:eastAsia="zh-CN"/>
        </w:rPr>
        <w:t>规矩</w:t>
      </w:r>
      <w:bookmarkStart w:id="0" w:name="_GoBack"/>
      <w:bookmarkEnd w:id="0"/>
      <w:r>
        <w:rPr>
          <w:rFonts w:hint="eastAsia" w:ascii="仿宋_GB2312" w:hAnsi="仿宋_GB2312" w:eastAsia="仿宋_GB2312" w:cs="仿宋_GB2312"/>
          <w:snapToGrid w:val="0"/>
          <w:color w:val="auto"/>
          <w:spacing w:val="0"/>
          <w:sz w:val="32"/>
          <w:szCs w:val="32"/>
          <w:lang w:eastAsia="zh-CN"/>
        </w:rPr>
        <w:t>。党员干部带头讲政治，严格遵守党章党规党纪，严格党内政治生活，规范党员干部政治方向、政治立场、政治言论、政治行动。</w:t>
      </w:r>
      <w:r>
        <w:rPr>
          <w:rFonts w:hint="eastAsia" w:ascii="仿宋_GB2312" w:hAnsi="仿宋_GB2312" w:eastAsia="仿宋_GB2312" w:cs="仿宋_GB2312"/>
          <w:snapToGrid w:val="0"/>
          <w:color w:val="auto"/>
          <w:spacing w:val="0"/>
          <w:sz w:val="32"/>
          <w:szCs w:val="32"/>
          <w:lang w:val="zh-CN" w:eastAsia="zh-CN"/>
        </w:rPr>
        <w:t>强化政治担当，全力构建医保支付、待遇保障、</w:t>
      </w:r>
      <w:r>
        <w:rPr>
          <w:rFonts w:hint="eastAsia" w:ascii="仿宋_GB2312" w:hAnsi="仿宋_GB2312" w:eastAsia="仿宋_GB2312" w:cs="仿宋_GB2312"/>
          <w:snapToGrid w:val="0"/>
          <w:color w:val="auto"/>
          <w:spacing w:val="0"/>
          <w:sz w:val="32"/>
          <w:szCs w:val="32"/>
          <w:lang w:val="en-US" w:eastAsia="zh-CN"/>
        </w:rPr>
        <w:t>医药服务供给侧改革、</w:t>
      </w:r>
      <w:r>
        <w:rPr>
          <w:rFonts w:hint="eastAsia" w:ascii="仿宋_GB2312" w:hAnsi="仿宋_GB2312" w:eastAsia="仿宋_GB2312" w:cs="仿宋_GB2312"/>
          <w:snapToGrid w:val="0"/>
          <w:color w:val="auto"/>
          <w:spacing w:val="0"/>
          <w:sz w:val="32"/>
          <w:szCs w:val="32"/>
          <w:lang w:val="zh-CN" w:eastAsia="zh-CN"/>
        </w:rPr>
        <w:t>经办服务等全方位的医疗保障体系和应急防控工作机制。</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rPr>
      </w:pPr>
      <w:r>
        <w:rPr>
          <w:rFonts w:hint="eastAsia" w:ascii="仿宋_GB2312" w:hAnsi="仿宋_GB2312" w:eastAsia="仿宋_GB2312" w:cs="仿宋_GB2312"/>
          <w:snapToGrid w:val="0"/>
          <w:color w:val="auto"/>
          <w:spacing w:val="0"/>
          <w:sz w:val="32"/>
          <w:szCs w:val="32"/>
          <w:lang w:val="en-US" w:eastAsia="zh-CN"/>
        </w:rPr>
        <w:t>3.</w:t>
      </w:r>
      <w:r>
        <w:rPr>
          <w:rFonts w:hint="eastAsia" w:ascii="仿宋_GB2312" w:hAnsi="仿宋_GB2312" w:eastAsia="仿宋_GB2312" w:cs="仿宋_GB2312"/>
          <w:snapToGrid w:val="0"/>
          <w:color w:val="auto"/>
          <w:spacing w:val="0"/>
          <w:sz w:val="32"/>
          <w:szCs w:val="32"/>
          <w:lang w:eastAsia="zh-CN"/>
        </w:rPr>
        <w:t>落实意识形态责任制。认真落实意识形态工作责任制,坚持用习近平新时代中国特色社会主义思想和党的十九大精神武装头脑，加强马克思主义国家观、宗教观、文化观的宣传教育，增强党员干部政治定力。及时了解掌握医保党员干部思想动态,加强舆情引导，教</w:t>
      </w:r>
      <w:r>
        <w:rPr>
          <w:rFonts w:hint="eastAsia" w:ascii="仿宋_GB2312" w:hAnsi="仿宋_GB2312" w:eastAsia="仿宋_GB2312" w:cs="仿宋_GB2312"/>
          <w:snapToGrid w:val="0"/>
          <w:color w:val="auto"/>
          <w:spacing w:val="0"/>
          <w:sz w:val="32"/>
          <w:szCs w:val="32"/>
        </w:rPr>
        <w:t>育引导广大党员干部发扬斗争精神,增强斗争本领,防范化解医保改革中重大舆情风险。</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黑体" w:hAnsi="黑体" w:eastAsia="黑体" w:cs="黑体"/>
          <w:snapToGrid w:val="0"/>
          <w:color w:val="auto"/>
          <w:spacing w:val="0"/>
          <w:sz w:val="32"/>
          <w:szCs w:val="32"/>
        </w:rPr>
      </w:pPr>
      <w:r>
        <w:rPr>
          <w:rFonts w:hint="eastAsia" w:ascii="黑体" w:hAnsi="黑体" w:eastAsia="黑体" w:cs="黑体"/>
          <w:snapToGrid w:val="0"/>
          <w:color w:val="auto"/>
          <w:spacing w:val="0"/>
          <w:sz w:val="32"/>
          <w:szCs w:val="32"/>
        </w:rPr>
        <w:t>二、强化理论武装，学懂弄通做实习近平新时代中国特色社会主义思想</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rPr>
      </w:pPr>
      <w:r>
        <w:rPr>
          <w:rFonts w:hint="eastAsia" w:ascii="仿宋_GB2312" w:hAnsi="仿宋_GB2312" w:eastAsia="仿宋_GB2312" w:cs="仿宋_GB2312"/>
          <w:snapToGrid w:val="0"/>
          <w:color w:val="auto"/>
          <w:spacing w:val="0"/>
          <w:sz w:val="32"/>
          <w:szCs w:val="32"/>
          <w:lang w:val="en-US" w:eastAsia="zh-CN"/>
        </w:rPr>
        <w:t>4.严格落实中心组学习责任制。</w:t>
      </w:r>
      <w:r>
        <w:rPr>
          <w:rFonts w:hint="eastAsia" w:ascii="仿宋_GB2312" w:hAnsi="仿宋_GB2312" w:eastAsia="仿宋_GB2312" w:cs="仿宋_GB2312"/>
          <w:snapToGrid w:val="0"/>
          <w:color w:val="auto"/>
          <w:spacing w:val="0"/>
          <w:sz w:val="32"/>
          <w:szCs w:val="32"/>
        </w:rPr>
        <w:t>充分发挥中心组学习引领作用</w:t>
      </w:r>
      <w:r>
        <w:rPr>
          <w:rFonts w:hint="eastAsia" w:ascii="仿宋_GB2312" w:hAnsi="仿宋_GB2312" w:eastAsia="仿宋_GB2312" w:cs="仿宋_GB2312"/>
          <w:snapToGrid w:val="0"/>
          <w:color w:val="auto"/>
          <w:spacing w:val="0"/>
          <w:sz w:val="32"/>
          <w:szCs w:val="32"/>
          <w:lang w:eastAsia="zh-CN"/>
        </w:rPr>
        <w:t>和“关键少数”的示范和表率作用，履行党组书记理论中心组学习第一责任人职责，把理论学习中心组学习列入重要议事日程、纳入党建工作责任制和意识形态工作责任制。制定</w:t>
      </w:r>
      <w:r>
        <w:rPr>
          <w:rFonts w:hint="eastAsia" w:ascii="仿宋_GB2312" w:hAnsi="仿宋_GB2312" w:eastAsia="仿宋_GB2312" w:cs="仿宋_GB2312"/>
          <w:snapToGrid w:val="0"/>
          <w:color w:val="auto"/>
          <w:spacing w:val="0"/>
          <w:sz w:val="32"/>
          <w:szCs w:val="32"/>
        </w:rPr>
        <w:t>党组理论学习中心组学习</w:t>
      </w:r>
      <w:r>
        <w:rPr>
          <w:rFonts w:hint="eastAsia" w:ascii="仿宋_GB2312" w:hAnsi="仿宋_GB2312" w:eastAsia="仿宋_GB2312" w:cs="仿宋_GB2312"/>
          <w:snapToGrid w:val="0"/>
          <w:color w:val="auto"/>
          <w:spacing w:val="0"/>
          <w:sz w:val="32"/>
          <w:szCs w:val="32"/>
          <w:lang w:eastAsia="zh-CN"/>
        </w:rPr>
        <w:t>计划</w:t>
      </w:r>
      <w:r>
        <w:rPr>
          <w:rFonts w:hint="eastAsia" w:ascii="仿宋_GB2312" w:hAnsi="仿宋_GB2312" w:eastAsia="仿宋_GB2312" w:cs="仿宋_GB2312"/>
          <w:snapToGrid w:val="0"/>
          <w:color w:val="auto"/>
          <w:spacing w:val="0"/>
          <w:sz w:val="32"/>
          <w:szCs w:val="32"/>
        </w:rPr>
        <w:t>，</w:t>
      </w:r>
      <w:r>
        <w:rPr>
          <w:rFonts w:hint="eastAsia" w:ascii="仿宋_GB2312" w:hAnsi="仿宋_GB2312" w:eastAsia="仿宋_GB2312" w:cs="仿宋_GB2312"/>
          <w:snapToGrid w:val="0"/>
          <w:color w:val="auto"/>
          <w:spacing w:val="0"/>
          <w:sz w:val="32"/>
          <w:szCs w:val="32"/>
          <w:lang w:eastAsia="zh-CN"/>
        </w:rPr>
        <w:t>中心组全年各类集中学习不少于</w:t>
      </w:r>
      <w:r>
        <w:rPr>
          <w:rFonts w:hint="eastAsia" w:ascii="仿宋_GB2312" w:hAnsi="仿宋_GB2312" w:eastAsia="仿宋_GB2312" w:cs="仿宋_GB2312"/>
          <w:snapToGrid w:val="0"/>
          <w:color w:val="auto"/>
          <w:spacing w:val="0"/>
          <w:sz w:val="32"/>
          <w:szCs w:val="32"/>
          <w:lang w:val="en-US" w:eastAsia="zh-CN"/>
        </w:rPr>
        <w:t>6次，学时不少于12天。学懂弄通习近平新时代中国特色社会主义思想，</w:t>
      </w:r>
      <w:r>
        <w:rPr>
          <w:rFonts w:hint="eastAsia" w:ascii="仿宋_GB2312" w:hAnsi="仿宋_GB2312" w:eastAsia="仿宋_GB2312" w:cs="仿宋_GB2312"/>
          <w:snapToGrid w:val="0"/>
          <w:color w:val="auto"/>
          <w:spacing w:val="0"/>
          <w:sz w:val="32"/>
          <w:szCs w:val="32"/>
          <w:lang w:eastAsia="zh-CN"/>
        </w:rPr>
        <w:t>及时学习传达习近平总书记重要讲话精神和</w:t>
      </w:r>
      <w:r>
        <w:rPr>
          <w:rFonts w:hint="eastAsia" w:ascii="仿宋_GB2312" w:hAnsi="仿宋_GB2312" w:eastAsia="仿宋_GB2312" w:cs="仿宋_GB2312"/>
          <w:snapToGrid w:val="0"/>
          <w:color w:val="auto"/>
          <w:spacing w:val="0"/>
          <w:sz w:val="32"/>
          <w:szCs w:val="32"/>
          <w:lang w:val="zh-CN" w:eastAsia="zh-CN"/>
        </w:rPr>
        <w:t>上级党委政府会议</w:t>
      </w:r>
      <w:r>
        <w:rPr>
          <w:rFonts w:hint="eastAsia" w:ascii="仿宋_GB2312" w:hAnsi="仿宋_GB2312" w:eastAsia="仿宋_GB2312" w:cs="仿宋_GB2312"/>
          <w:snapToGrid w:val="0"/>
          <w:color w:val="auto"/>
          <w:spacing w:val="0"/>
          <w:sz w:val="32"/>
          <w:szCs w:val="32"/>
          <w:lang w:eastAsia="zh-CN"/>
        </w:rPr>
        <w:t>精神，结合集中学习、个人自学、专题调研和宣讲活动等方式</w:t>
      </w:r>
      <w:r>
        <w:rPr>
          <w:rFonts w:hint="eastAsia" w:ascii="仿宋_GB2312" w:hAnsi="仿宋_GB2312" w:eastAsia="仿宋_GB2312" w:cs="仿宋_GB2312"/>
          <w:snapToGrid w:val="0"/>
          <w:color w:val="auto"/>
          <w:spacing w:val="0"/>
          <w:sz w:val="32"/>
          <w:szCs w:val="32"/>
        </w:rPr>
        <w:t>高质量</w:t>
      </w:r>
      <w:r>
        <w:rPr>
          <w:rFonts w:hint="eastAsia" w:ascii="仿宋_GB2312" w:hAnsi="仿宋_GB2312" w:eastAsia="仿宋_GB2312" w:cs="仿宋_GB2312"/>
          <w:snapToGrid w:val="0"/>
          <w:color w:val="auto"/>
          <w:spacing w:val="0"/>
          <w:sz w:val="32"/>
          <w:szCs w:val="32"/>
          <w:lang w:eastAsia="zh-CN"/>
        </w:rPr>
        <w:t>完成</w:t>
      </w:r>
      <w:r>
        <w:rPr>
          <w:rFonts w:hint="eastAsia" w:ascii="仿宋_GB2312" w:hAnsi="仿宋_GB2312" w:eastAsia="仿宋_GB2312" w:cs="仿宋_GB2312"/>
          <w:snapToGrid w:val="0"/>
          <w:color w:val="auto"/>
          <w:spacing w:val="0"/>
          <w:sz w:val="32"/>
          <w:szCs w:val="32"/>
        </w:rPr>
        <w:t>中心组学习</w:t>
      </w:r>
      <w:r>
        <w:rPr>
          <w:rFonts w:hint="eastAsia" w:ascii="仿宋_GB2312" w:hAnsi="仿宋_GB2312" w:eastAsia="仿宋_GB2312" w:cs="仿宋_GB2312"/>
          <w:snapToGrid w:val="0"/>
          <w:color w:val="auto"/>
          <w:spacing w:val="0"/>
          <w:sz w:val="32"/>
          <w:szCs w:val="32"/>
          <w:lang w:eastAsia="zh-CN"/>
        </w:rPr>
        <w:t>任务</w:t>
      </w:r>
      <w:r>
        <w:rPr>
          <w:rFonts w:hint="eastAsia" w:ascii="仿宋_GB2312" w:hAnsi="仿宋_GB2312" w:eastAsia="仿宋_GB2312" w:cs="仿宋_GB2312"/>
          <w:snapToGrid w:val="0"/>
          <w:color w:val="auto"/>
          <w:spacing w:val="0"/>
          <w:sz w:val="32"/>
          <w:szCs w:val="32"/>
        </w:rPr>
        <w:t>。</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rPr>
      </w:pPr>
      <w:r>
        <w:rPr>
          <w:rFonts w:hint="eastAsia" w:ascii="仿宋_GB2312" w:hAnsi="仿宋_GB2312" w:eastAsia="仿宋_GB2312" w:cs="仿宋_GB2312"/>
          <w:snapToGrid w:val="0"/>
          <w:color w:val="auto"/>
          <w:spacing w:val="0"/>
          <w:sz w:val="32"/>
          <w:szCs w:val="32"/>
          <w:lang w:val="en-US" w:eastAsia="zh-CN"/>
        </w:rPr>
        <w:t>5.坚持全体党员理论学习全覆盖。</w:t>
      </w:r>
      <w:r>
        <w:rPr>
          <w:rFonts w:hint="eastAsia" w:ascii="仿宋_GB2312" w:hAnsi="仿宋_GB2312" w:eastAsia="仿宋_GB2312" w:cs="仿宋_GB2312"/>
          <w:snapToGrid w:val="0"/>
          <w:color w:val="auto"/>
          <w:spacing w:val="0"/>
          <w:sz w:val="32"/>
          <w:szCs w:val="32"/>
          <w:lang w:eastAsia="zh-CN"/>
        </w:rPr>
        <w:t>建立健全支部党员常态化学习机制，把学习成果落实到做好医保工作、推动医保事业改革发展上。丰富学习方式，</w:t>
      </w:r>
      <w:r>
        <w:rPr>
          <w:rFonts w:hint="eastAsia" w:ascii="仿宋_GB2312" w:hAnsi="仿宋_GB2312" w:eastAsia="仿宋_GB2312" w:cs="仿宋_GB2312"/>
          <w:snapToGrid w:val="0"/>
          <w:color w:val="auto"/>
          <w:spacing w:val="0"/>
          <w:sz w:val="32"/>
          <w:szCs w:val="32"/>
          <w:lang w:val="zh-CN" w:eastAsia="zh-CN"/>
        </w:rPr>
        <w:t>积极</w:t>
      </w:r>
      <w:r>
        <w:rPr>
          <w:rFonts w:hint="eastAsia" w:ascii="仿宋_GB2312" w:hAnsi="仿宋_GB2312" w:eastAsia="仿宋_GB2312" w:cs="仿宋_GB2312"/>
          <w:snapToGrid w:val="0"/>
          <w:color w:val="auto"/>
          <w:spacing w:val="0"/>
          <w:sz w:val="32"/>
          <w:szCs w:val="32"/>
          <w:lang w:eastAsia="zh-CN"/>
        </w:rPr>
        <w:t>动员党员干部</w:t>
      </w:r>
      <w:r>
        <w:rPr>
          <w:rFonts w:hint="eastAsia" w:ascii="仿宋_GB2312" w:hAnsi="仿宋_GB2312" w:eastAsia="仿宋_GB2312" w:cs="仿宋_GB2312"/>
          <w:snapToGrid w:val="0"/>
          <w:color w:val="auto"/>
          <w:spacing w:val="0"/>
          <w:sz w:val="32"/>
          <w:szCs w:val="32"/>
          <w:lang w:val="zh-CN" w:eastAsia="zh-CN"/>
        </w:rPr>
        <w:t>参加市直机关工委组织的“学习联盟”、“先锋讲坛”、千人党课等，提升党建认知，进一步开阔党务工作视野。坚持完善“书记上党课”、“处长讲坛”、“党员先锋”论坛等系统内学习制度，形成各支部学习成果和学习台账相互交流、相互促进的工作机制。</w:t>
      </w:r>
      <w:r>
        <w:rPr>
          <w:rFonts w:hint="eastAsia" w:ascii="仿宋_GB2312" w:hAnsi="仿宋_GB2312" w:eastAsia="仿宋_GB2312" w:cs="仿宋_GB2312"/>
          <w:snapToGrid w:val="0"/>
          <w:color w:val="auto"/>
          <w:spacing w:val="0"/>
          <w:sz w:val="32"/>
          <w:szCs w:val="32"/>
        </w:rPr>
        <w:t>用好“学习强国”等学习平台，形成深层次、广覆盖的理论学习体系，</w:t>
      </w:r>
      <w:r>
        <w:rPr>
          <w:rFonts w:hint="eastAsia" w:ascii="仿宋_GB2312" w:hAnsi="仿宋_GB2312" w:eastAsia="仿宋_GB2312" w:cs="仿宋_GB2312"/>
          <w:snapToGrid w:val="0"/>
          <w:color w:val="auto"/>
          <w:spacing w:val="0"/>
          <w:sz w:val="32"/>
          <w:szCs w:val="32"/>
          <w:lang w:val="zh-CN" w:eastAsia="zh-CN"/>
        </w:rPr>
        <w:t>提高党员干部理论学习自觉性和有效性。</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黑体" w:hAnsi="黑体" w:eastAsia="黑体" w:cs="黑体"/>
          <w:snapToGrid w:val="0"/>
          <w:color w:val="auto"/>
          <w:spacing w:val="0"/>
          <w:sz w:val="32"/>
          <w:szCs w:val="32"/>
        </w:rPr>
      </w:pPr>
      <w:r>
        <w:rPr>
          <w:rFonts w:hint="eastAsia" w:ascii="黑体" w:hAnsi="黑体" w:eastAsia="黑体" w:cs="黑体"/>
          <w:snapToGrid w:val="0"/>
          <w:color w:val="auto"/>
          <w:spacing w:val="0"/>
          <w:sz w:val="32"/>
          <w:szCs w:val="32"/>
        </w:rPr>
        <w:t>三、夯实基层基础，推动基层党组织建设全面进步全面过硬</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lang w:val="zh-CN" w:eastAsia="zh-CN"/>
        </w:rPr>
      </w:pPr>
      <w:r>
        <w:rPr>
          <w:rFonts w:hint="eastAsia" w:ascii="仿宋_GB2312" w:hAnsi="仿宋_GB2312" w:eastAsia="仿宋_GB2312" w:cs="仿宋_GB2312"/>
          <w:snapToGrid w:val="0"/>
          <w:color w:val="auto"/>
          <w:spacing w:val="0"/>
          <w:sz w:val="32"/>
          <w:szCs w:val="32"/>
          <w:lang w:val="en-US" w:eastAsia="zh-CN"/>
        </w:rPr>
        <w:t>6.</w:t>
      </w:r>
      <w:r>
        <w:rPr>
          <w:rFonts w:hint="eastAsia" w:ascii="仿宋_GB2312" w:hAnsi="仿宋_GB2312" w:eastAsia="仿宋_GB2312" w:cs="仿宋_GB2312"/>
          <w:snapToGrid w:val="0"/>
          <w:color w:val="auto"/>
          <w:spacing w:val="0"/>
          <w:sz w:val="32"/>
          <w:szCs w:val="32"/>
        </w:rPr>
        <w:t>全面加强基层党组织建设。贯彻落实</w:t>
      </w:r>
      <w:r>
        <w:rPr>
          <w:rFonts w:hint="eastAsia" w:cs="仿宋_GB2312"/>
          <w:snapToGrid w:val="0"/>
          <w:color w:val="auto"/>
          <w:spacing w:val="0"/>
          <w:sz w:val="32"/>
          <w:szCs w:val="32"/>
          <w:lang w:eastAsia="zh-CN"/>
        </w:rPr>
        <w:t>《党章》《中国共产党机关工作条例（试行）》</w:t>
      </w:r>
      <w:r>
        <w:rPr>
          <w:rFonts w:hint="eastAsia" w:ascii="仿宋_GB2312" w:hAnsi="仿宋_GB2312" w:eastAsia="仿宋_GB2312" w:cs="仿宋_GB2312"/>
          <w:snapToGrid w:val="0"/>
          <w:color w:val="auto"/>
          <w:spacing w:val="0"/>
          <w:sz w:val="32"/>
          <w:szCs w:val="32"/>
        </w:rPr>
        <w:t>《</w:t>
      </w:r>
      <w:r>
        <w:rPr>
          <w:rFonts w:hint="eastAsia" w:cs="仿宋_GB2312"/>
          <w:snapToGrid w:val="0"/>
          <w:color w:val="auto"/>
          <w:spacing w:val="0"/>
          <w:sz w:val="32"/>
          <w:szCs w:val="32"/>
          <w:lang w:eastAsia="zh-CN"/>
        </w:rPr>
        <w:t>中国共产党支部工作条例（试行）</w:t>
      </w:r>
      <w:r>
        <w:rPr>
          <w:rFonts w:hint="eastAsia" w:ascii="仿宋_GB2312" w:hAnsi="仿宋_GB2312" w:eastAsia="仿宋_GB2312" w:cs="仿宋_GB2312"/>
          <w:snapToGrid w:val="0"/>
          <w:color w:val="auto"/>
          <w:spacing w:val="0"/>
          <w:sz w:val="32"/>
          <w:szCs w:val="32"/>
        </w:rPr>
        <w:t>》</w:t>
      </w:r>
      <w:r>
        <w:rPr>
          <w:rFonts w:hint="eastAsia" w:cs="仿宋_GB2312"/>
          <w:snapToGrid w:val="0"/>
          <w:color w:val="auto"/>
          <w:spacing w:val="0"/>
          <w:sz w:val="32"/>
          <w:szCs w:val="32"/>
          <w:lang w:eastAsia="zh-CN"/>
        </w:rPr>
        <w:t>对基层党组织工作的要求部署</w:t>
      </w:r>
      <w:r>
        <w:rPr>
          <w:rFonts w:hint="eastAsia" w:ascii="仿宋_GB2312" w:hAnsi="仿宋_GB2312" w:eastAsia="仿宋_GB2312" w:cs="仿宋_GB2312"/>
          <w:snapToGrid w:val="0"/>
          <w:color w:val="auto"/>
          <w:spacing w:val="0"/>
          <w:sz w:val="32"/>
          <w:szCs w:val="32"/>
          <w:lang w:eastAsia="zh-CN"/>
        </w:rPr>
        <w:t>。健全党组织建设，进一步充实党总支力量。完善党组织制度，</w:t>
      </w:r>
      <w:r>
        <w:rPr>
          <w:rFonts w:hint="eastAsia" w:ascii="仿宋_GB2312" w:hAnsi="仿宋_GB2312" w:eastAsia="仿宋_GB2312" w:cs="仿宋_GB2312"/>
          <w:snapToGrid w:val="0"/>
          <w:color w:val="auto"/>
          <w:spacing w:val="0"/>
          <w:sz w:val="32"/>
          <w:szCs w:val="32"/>
          <w:lang w:val="zh-CN" w:eastAsia="zh-CN"/>
        </w:rPr>
        <w:t>以党支部为基本单位，落实“两学一做”、“三会一课”制度、每月支部主题党日活动制度，形成长效工作机制。丰富党组织活动，集中组织学习最新会议精神，开展政治学习、思想交流、创先争优、承诺践诺等。组织参观走访红色革命基地、观看红色电影等加强党性锤炼。规范档案管理，加强会议材料、组织生活记录、党员档案等资料管理规范。</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lang w:eastAsia="zh-CN"/>
        </w:rPr>
      </w:pPr>
      <w:r>
        <w:rPr>
          <w:rFonts w:hint="eastAsia" w:ascii="仿宋_GB2312" w:hAnsi="仿宋_GB2312" w:eastAsia="仿宋_GB2312" w:cs="仿宋_GB2312"/>
          <w:snapToGrid w:val="0"/>
          <w:color w:val="auto"/>
          <w:spacing w:val="0"/>
          <w:sz w:val="32"/>
          <w:szCs w:val="32"/>
          <w:lang w:val="en-US" w:eastAsia="zh-CN"/>
        </w:rPr>
        <w:t>7.以“四化支部”为载体，推进支部阵地建设。牢固树立一切工作到支部的鲜明导向，全面推行党支部标准化、规范化建设，打造“党员先锋模范岗”，</w:t>
      </w:r>
      <w:r>
        <w:rPr>
          <w:rFonts w:hint="eastAsia" w:ascii="仿宋_GB2312" w:hAnsi="仿宋_GB2312" w:eastAsia="仿宋_GB2312" w:cs="仿宋_GB2312"/>
          <w:snapToGrid w:val="0"/>
          <w:color w:val="auto"/>
          <w:spacing w:val="0"/>
          <w:sz w:val="32"/>
          <w:szCs w:val="32"/>
          <w:lang w:eastAsia="zh-CN"/>
        </w:rPr>
        <w:t>发掘机关党支部优势潜能，争创机关“四化支部”阵地建设，精细化打造机关服务品牌，充分谋划医保民生实事惠民、惠企政策，精准为老百姓提供医保党员暖心服务、志愿服务，落实社区文化礼堂结对、扶贫结对帮扶工作。打造医保党员先锋岗，筑好医保党支部战斗堡垒。医保中心支部充分发挥“四化支部”“全国巾帼文明岗”“省青年文明号”经验优势，打造医保经办一流服务大厅品牌和全市经办服务示范点。</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lang w:eastAsia="zh-CN"/>
        </w:rPr>
      </w:pPr>
      <w:r>
        <w:rPr>
          <w:rFonts w:hint="eastAsia" w:cs="仿宋_GB2312"/>
          <w:snapToGrid w:val="0"/>
          <w:color w:val="auto"/>
          <w:spacing w:val="0"/>
          <w:sz w:val="32"/>
          <w:szCs w:val="32"/>
          <w:lang w:val="en-US" w:eastAsia="zh-CN"/>
        </w:rPr>
        <w:t>8</w:t>
      </w:r>
      <w:r>
        <w:rPr>
          <w:rFonts w:hint="eastAsia" w:ascii="仿宋_GB2312" w:hAnsi="仿宋_GB2312" w:eastAsia="仿宋_GB2312" w:cs="仿宋_GB2312"/>
          <w:snapToGrid w:val="0"/>
          <w:color w:val="auto"/>
          <w:spacing w:val="0"/>
          <w:sz w:val="32"/>
          <w:szCs w:val="32"/>
          <w:lang w:val="en-US" w:eastAsia="zh-CN"/>
        </w:rPr>
        <w:t>.深入开展“三服务”“三强两促”活动。</w:t>
      </w:r>
      <w:r>
        <w:rPr>
          <w:rFonts w:hint="eastAsia" w:ascii="仿宋_GB2312" w:hAnsi="仿宋_GB2312" w:eastAsia="仿宋_GB2312" w:cs="仿宋_GB2312"/>
          <w:snapToGrid w:val="0"/>
          <w:color w:val="auto"/>
          <w:spacing w:val="0"/>
          <w:sz w:val="32"/>
          <w:szCs w:val="32"/>
          <w:lang w:eastAsia="zh-CN"/>
        </w:rPr>
        <w:t>充分发挥医保部门优势和职责使命，</w:t>
      </w:r>
      <w:r>
        <w:rPr>
          <w:rFonts w:hint="eastAsia" w:ascii="仿宋_GB2312" w:hAnsi="仿宋_GB2312" w:eastAsia="仿宋_GB2312" w:cs="仿宋_GB2312"/>
          <w:snapToGrid w:val="0"/>
          <w:color w:val="auto"/>
          <w:spacing w:val="0"/>
          <w:sz w:val="32"/>
          <w:szCs w:val="32"/>
        </w:rPr>
        <w:t>做优“三助力三服务”</w:t>
      </w:r>
      <w:r>
        <w:rPr>
          <w:rFonts w:hint="eastAsia" w:ascii="仿宋_GB2312" w:hAnsi="仿宋_GB2312" w:eastAsia="仿宋_GB2312" w:cs="仿宋_GB2312"/>
          <w:snapToGrid w:val="0"/>
          <w:color w:val="auto"/>
          <w:spacing w:val="0"/>
          <w:sz w:val="32"/>
          <w:szCs w:val="32"/>
          <w:lang w:eastAsia="zh-CN"/>
        </w:rPr>
        <w:t>活动和驻企服务。建立“一对一”指导帮扶机制，把帮助企业解决问题、促进复工复产作为落脚点和首要目标，</w:t>
      </w:r>
      <w:r>
        <w:rPr>
          <w:rFonts w:hint="eastAsia" w:ascii="仿宋_GB2312" w:hAnsi="仿宋_GB2312" w:eastAsia="仿宋_GB2312" w:cs="仿宋_GB2312"/>
          <w:snapToGrid w:val="0"/>
          <w:color w:val="auto"/>
          <w:spacing w:val="0"/>
          <w:sz w:val="32"/>
          <w:szCs w:val="32"/>
        </w:rPr>
        <w:t>优化医保助企服务</w:t>
      </w:r>
      <w:r>
        <w:rPr>
          <w:rFonts w:hint="eastAsia" w:ascii="仿宋_GB2312" w:hAnsi="仿宋_GB2312" w:eastAsia="仿宋_GB2312" w:cs="仿宋_GB2312"/>
          <w:snapToGrid w:val="0"/>
          <w:color w:val="auto"/>
          <w:spacing w:val="0"/>
          <w:sz w:val="32"/>
          <w:szCs w:val="32"/>
          <w:lang w:eastAsia="zh-CN"/>
        </w:rPr>
        <w:t>十条举措，</w:t>
      </w:r>
      <w:r>
        <w:rPr>
          <w:rFonts w:hint="eastAsia" w:ascii="仿宋_GB2312" w:hAnsi="仿宋_GB2312" w:eastAsia="仿宋_GB2312" w:cs="仿宋_GB2312"/>
          <w:snapToGrid w:val="0"/>
          <w:color w:val="auto"/>
          <w:spacing w:val="0"/>
          <w:sz w:val="32"/>
          <w:szCs w:val="32"/>
        </w:rPr>
        <w:t>允许企业缓缴医疗、生育保险费</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兜底保障职工医保救治</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保障医疗机构救治费用</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实行医保业务“延期办”</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“容缺办”服务</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推行“不见面办”服务</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关爱医务人员健康安全</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支持医保零售药店开业</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帮助企业筹措防疫物资</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推行柔性执法监管方式</w:t>
      </w:r>
      <w:r>
        <w:rPr>
          <w:rFonts w:hint="eastAsia" w:ascii="仿宋_GB2312" w:hAnsi="仿宋_GB2312" w:eastAsia="仿宋_GB2312" w:cs="仿宋_GB2312"/>
          <w:snapToGrid w:val="0"/>
          <w:color w:val="auto"/>
          <w:spacing w:val="0"/>
          <w:sz w:val="32"/>
          <w:szCs w:val="32"/>
          <w:lang w:eastAsia="zh-CN"/>
        </w:rPr>
        <w:t>等</w:t>
      </w:r>
      <w:r>
        <w:rPr>
          <w:rFonts w:hint="eastAsia" w:ascii="仿宋_GB2312" w:hAnsi="仿宋_GB2312" w:eastAsia="仿宋_GB2312" w:cs="仿宋_GB2312"/>
          <w:snapToGrid w:val="0"/>
          <w:color w:val="auto"/>
          <w:spacing w:val="0"/>
          <w:sz w:val="32"/>
          <w:szCs w:val="32"/>
        </w:rPr>
        <w:t>推动企业复工复产</w:t>
      </w:r>
      <w:r>
        <w:rPr>
          <w:rFonts w:hint="eastAsia" w:ascii="仿宋_GB2312" w:hAnsi="仿宋_GB2312" w:eastAsia="仿宋_GB2312" w:cs="仿宋_GB2312"/>
          <w:snapToGrid w:val="0"/>
          <w:color w:val="auto"/>
          <w:spacing w:val="0"/>
          <w:sz w:val="32"/>
          <w:szCs w:val="32"/>
          <w:lang w:eastAsia="zh-CN"/>
        </w:rPr>
        <w:t>。完善慢性病药品第三方配送服务机制，切实为企业和百姓搭建沟通服务桥梁。</w:t>
      </w:r>
      <w:r>
        <w:rPr>
          <w:rFonts w:hint="eastAsia" w:ascii="仿宋_GB2312" w:hAnsi="仿宋_GB2312" w:eastAsia="仿宋_GB2312" w:cs="仿宋_GB2312"/>
          <w:snapToGrid w:val="0"/>
          <w:color w:val="auto"/>
          <w:spacing w:val="0"/>
          <w:sz w:val="32"/>
          <w:szCs w:val="32"/>
        </w:rPr>
        <w:t>深入基层直面群众，</w:t>
      </w:r>
      <w:r>
        <w:rPr>
          <w:rFonts w:hint="eastAsia" w:ascii="仿宋_GB2312" w:hAnsi="仿宋_GB2312" w:eastAsia="仿宋_GB2312" w:cs="仿宋_GB2312"/>
          <w:snapToGrid w:val="0"/>
          <w:color w:val="auto"/>
          <w:spacing w:val="0"/>
          <w:sz w:val="32"/>
          <w:szCs w:val="32"/>
          <w:lang w:eastAsia="zh-CN"/>
        </w:rPr>
        <w:t>重点关注我市因疫情影响的医疗救助贫困人员，</w:t>
      </w:r>
      <w:r>
        <w:rPr>
          <w:rFonts w:hint="eastAsia" w:ascii="仿宋_GB2312" w:hAnsi="仿宋_GB2312" w:eastAsia="仿宋_GB2312" w:cs="仿宋_GB2312"/>
          <w:snapToGrid w:val="0"/>
          <w:color w:val="auto"/>
          <w:spacing w:val="0"/>
          <w:sz w:val="32"/>
          <w:szCs w:val="32"/>
        </w:rPr>
        <w:t>及时</w:t>
      </w:r>
      <w:r>
        <w:rPr>
          <w:rFonts w:hint="eastAsia" w:ascii="仿宋_GB2312" w:hAnsi="仿宋_GB2312" w:eastAsia="仿宋_GB2312" w:cs="仿宋_GB2312"/>
          <w:snapToGrid w:val="0"/>
          <w:color w:val="auto"/>
          <w:spacing w:val="0"/>
          <w:sz w:val="32"/>
          <w:szCs w:val="32"/>
          <w:lang w:eastAsia="zh-CN"/>
        </w:rPr>
        <w:t>联系相关部门共同跟进化解家庭其他贫困问题</w:t>
      </w:r>
      <w:r>
        <w:rPr>
          <w:rFonts w:hint="eastAsia" w:ascii="仿宋_GB2312" w:hAnsi="仿宋_GB2312" w:eastAsia="仿宋_GB2312" w:cs="仿宋_GB2312"/>
          <w:snapToGrid w:val="0"/>
          <w:color w:val="auto"/>
          <w:spacing w:val="0"/>
          <w:sz w:val="32"/>
          <w:szCs w:val="32"/>
        </w:rPr>
        <w:t>。</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黑体" w:hAnsi="黑体" w:eastAsia="黑体" w:cs="黑体"/>
          <w:snapToGrid w:val="0"/>
          <w:color w:val="auto"/>
          <w:spacing w:val="0"/>
          <w:sz w:val="32"/>
          <w:szCs w:val="32"/>
        </w:rPr>
      </w:pPr>
      <w:r>
        <w:rPr>
          <w:rFonts w:hint="eastAsia" w:ascii="黑体" w:hAnsi="黑体" w:eastAsia="黑体" w:cs="黑体"/>
          <w:snapToGrid w:val="0"/>
          <w:color w:val="auto"/>
          <w:spacing w:val="0"/>
          <w:sz w:val="32"/>
          <w:szCs w:val="32"/>
        </w:rPr>
        <w:t>四、持续正风肃纪，推进全面从严治党向纵深发展</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lang w:val="en-US" w:eastAsia="zh-CN"/>
        </w:rPr>
      </w:pPr>
      <w:r>
        <w:rPr>
          <w:rFonts w:hint="eastAsia" w:cs="仿宋_GB2312"/>
          <w:snapToGrid w:val="0"/>
          <w:color w:val="auto"/>
          <w:spacing w:val="0"/>
          <w:sz w:val="32"/>
          <w:szCs w:val="32"/>
          <w:lang w:val="en-US" w:eastAsia="zh-CN"/>
        </w:rPr>
        <w:t>9</w:t>
      </w:r>
      <w:r>
        <w:rPr>
          <w:rFonts w:hint="eastAsia" w:ascii="仿宋_GB2312" w:hAnsi="仿宋_GB2312" w:eastAsia="仿宋_GB2312" w:cs="仿宋_GB2312"/>
          <w:snapToGrid w:val="0"/>
          <w:color w:val="auto"/>
          <w:spacing w:val="0"/>
          <w:sz w:val="32"/>
          <w:szCs w:val="32"/>
          <w:lang w:val="en-US" w:eastAsia="zh-CN"/>
        </w:rPr>
        <w:t>.落实“一岗双责”和党建主体责任机制。</w:t>
      </w:r>
      <w:r>
        <w:rPr>
          <w:rFonts w:hint="eastAsia" w:ascii="仿宋_GB2312" w:hAnsi="仿宋_GB2312" w:eastAsia="仿宋_GB2312" w:cs="仿宋_GB2312"/>
          <w:snapToGrid w:val="0"/>
          <w:color w:val="auto"/>
          <w:spacing w:val="0"/>
          <w:sz w:val="32"/>
          <w:szCs w:val="32"/>
          <w:lang w:eastAsia="zh-CN"/>
        </w:rPr>
        <w:t>严格落实党组全面从严治党的主体责任，班子成员切实履行“一岗双责”，严格执行民主集中制和重大事项请示报告制度。局党组一年至少2次研究部署机关党建工作，党总支一年至少1次听取基层党支部单位党建工作汇报，坚持党建工作与中心工作同谋划、同部署、同落实、同考核。每半年进行一次政治生态分析研判，针对存在问题督促整改落实,加强跟踪问效。</w:t>
      </w:r>
      <w:r>
        <w:rPr>
          <w:rFonts w:hint="eastAsia" w:ascii="仿宋_GB2312" w:hAnsi="仿宋_GB2312" w:eastAsia="仿宋_GB2312" w:cs="仿宋_GB2312"/>
          <w:snapToGrid w:val="0"/>
          <w:color w:val="auto"/>
          <w:spacing w:val="0"/>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rPr>
      </w:pPr>
      <w:r>
        <w:rPr>
          <w:rFonts w:hint="eastAsia" w:ascii="仿宋_GB2312" w:hAnsi="仿宋_GB2312" w:eastAsia="仿宋_GB2312" w:cs="仿宋_GB2312"/>
          <w:snapToGrid w:val="0"/>
          <w:color w:val="auto"/>
          <w:spacing w:val="0"/>
          <w:sz w:val="32"/>
          <w:szCs w:val="32"/>
          <w:lang w:val="en-US" w:eastAsia="zh-CN"/>
        </w:rPr>
        <w:t>1</w:t>
      </w:r>
      <w:r>
        <w:rPr>
          <w:rFonts w:hint="eastAsia" w:cs="仿宋_GB2312"/>
          <w:snapToGrid w:val="0"/>
          <w:color w:val="auto"/>
          <w:spacing w:val="0"/>
          <w:sz w:val="32"/>
          <w:szCs w:val="32"/>
          <w:lang w:val="en-US" w:eastAsia="zh-CN"/>
        </w:rPr>
        <w:t>0</w:t>
      </w:r>
      <w:r>
        <w:rPr>
          <w:rFonts w:hint="eastAsia" w:ascii="仿宋_GB2312" w:hAnsi="仿宋_GB2312" w:eastAsia="仿宋_GB2312" w:cs="仿宋_GB2312"/>
          <w:snapToGrid w:val="0"/>
          <w:color w:val="auto"/>
          <w:spacing w:val="0"/>
          <w:sz w:val="32"/>
          <w:szCs w:val="32"/>
          <w:lang w:val="en-US" w:eastAsia="zh-CN"/>
        </w:rPr>
        <w:t>.</w:t>
      </w:r>
      <w:r>
        <w:rPr>
          <w:rFonts w:hint="eastAsia" w:ascii="仿宋_GB2312" w:hAnsi="仿宋_GB2312" w:eastAsia="仿宋_GB2312" w:cs="仿宋_GB2312"/>
          <w:snapToGrid w:val="0"/>
          <w:color w:val="auto"/>
          <w:spacing w:val="0"/>
          <w:sz w:val="32"/>
          <w:szCs w:val="32"/>
        </w:rPr>
        <w:t>推进机关纪检工作规范化建设。贯彻落实中央八项规定及实施细则精神，坚决破除形式主义、官僚主义</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认真执行《中国共产党党内监督条例》，充分发挥党组全面监督、机关基层党组织日常监督、机关党员民主监督和</w:t>
      </w:r>
      <w:r>
        <w:rPr>
          <w:rFonts w:hint="eastAsia" w:ascii="仿宋_GB2312" w:hAnsi="仿宋_GB2312" w:eastAsia="仿宋_GB2312" w:cs="仿宋_GB2312"/>
          <w:snapToGrid w:val="0"/>
          <w:color w:val="auto"/>
          <w:spacing w:val="0"/>
          <w:sz w:val="32"/>
          <w:szCs w:val="32"/>
          <w:lang w:eastAsia="zh-CN"/>
        </w:rPr>
        <w:t>党总支纪律委员</w:t>
      </w:r>
      <w:r>
        <w:rPr>
          <w:rFonts w:hint="eastAsia" w:ascii="仿宋_GB2312" w:hAnsi="仿宋_GB2312" w:eastAsia="仿宋_GB2312" w:cs="仿宋_GB2312"/>
          <w:snapToGrid w:val="0"/>
          <w:color w:val="auto"/>
          <w:spacing w:val="0"/>
          <w:sz w:val="32"/>
          <w:szCs w:val="32"/>
        </w:rPr>
        <w:t>专责监督作用。健全工作机制</w:t>
      </w:r>
      <w:r>
        <w:rPr>
          <w:rFonts w:hint="eastAsia" w:ascii="仿宋_GB2312" w:hAnsi="仿宋_GB2312" w:eastAsia="仿宋_GB2312" w:cs="仿宋_GB2312"/>
          <w:snapToGrid w:val="0"/>
          <w:color w:val="auto"/>
          <w:spacing w:val="0"/>
          <w:sz w:val="32"/>
          <w:szCs w:val="32"/>
          <w:lang w:eastAsia="zh-CN"/>
        </w:rPr>
        <w:t>和</w:t>
      </w:r>
      <w:r>
        <w:rPr>
          <w:rFonts w:hint="eastAsia" w:ascii="仿宋_GB2312" w:hAnsi="仿宋_GB2312" w:eastAsia="仿宋_GB2312" w:cs="仿宋_GB2312"/>
          <w:snapToGrid w:val="0"/>
          <w:color w:val="auto"/>
          <w:spacing w:val="0"/>
          <w:sz w:val="32"/>
          <w:szCs w:val="32"/>
        </w:rPr>
        <w:t>有关配套制度，</w:t>
      </w:r>
      <w:r>
        <w:rPr>
          <w:rFonts w:hint="eastAsia" w:ascii="仿宋_GB2312" w:hAnsi="仿宋_GB2312" w:eastAsia="仿宋_GB2312" w:cs="仿宋_GB2312"/>
          <w:snapToGrid w:val="0"/>
          <w:color w:val="auto"/>
          <w:spacing w:val="0"/>
          <w:sz w:val="32"/>
          <w:szCs w:val="32"/>
          <w:lang w:eastAsia="zh-CN"/>
        </w:rPr>
        <w:t>制定《党总支纪检工作计划》。定期组织开展明察暗访监督机制，建立明察暗访情况通报制度，</w:t>
      </w:r>
      <w:r>
        <w:rPr>
          <w:rFonts w:hint="eastAsia" w:ascii="仿宋_GB2312" w:hAnsi="仿宋_GB2312" w:eastAsia="仿宋_GB2312" w:cs="仿宋_GB2312"/>
          <w:snapToGrid w:val="0"/>
          <w:color w:val="auto"/>
          <w:spacing w:val="0"/>
          <w:sz w:val="32"/>
          <w:szCs w:val="32"/>
        </w:rPr>
        <w:t>切实发挥监督执纪作用。认真落实党务公开条例</w:t>
      </w:r>
      <w:r>
        <w:rPr>
          <w:rFonts w:hint="eastAsia" w:ascii="仿宋_GB2312" w:hAnsi="仿宋_GB2312" w:eastAsia="仿宋_GB2312" w:cs="仿宋_GB2312"/>
          <w:snapToGrid w:val="0"/>
          <w:color w:val="auto"/>
          <w:spacing w:val="0"/>
          <w:sz w:val="32"/>
          <w:szCs w:val="32"/>
          <w:lang w:eastAsia="zh-CN"/>
        </w:rPr>
        <w:t>和党费收缴情况</w:t>
      </w:r>
      <w:r>
        <w:rPr>
          <w:rFonts w:hint="eastAsia" w:ascii="仿宋_GB2312" w:hAnsi="仿宋_GB2312" w:eastAsia="仿宋_GB2312" w:cs="仿宋_GB2312"/>
          <w:snapToGrid w:val="0"/>
          <w:color w:val="auto"/>
          <w:spacing w:val="0"/>
          <w:sz w:val="32"/>
          <w:szCs w:val="32"/>
        </w:rPr>
        <w:t>，健全情况通报制度。</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rPr>
      </w:pPr>
      <w:r>
        <w:rPr>
          <w:rFonts w:hint="eastAsia" w:ascii="仿宋_GB2312" w:hAnsi="仿宋_GB2312" w:eastAsia="仿宋_GB2312" w:cs="仿宋_GB2312"/>
          <w:snapToGrid w:val="0"/>
          <w:color w:val="auto"/>
          <w:spacing w:val="0"/>
          <w:sz w:val="32"/>
          <w:szCs w:val="32"/>
          <w:lang w:val="en-US" w:eastAsia="zh-CN"/>
        </w:rPr>
        <w:t>1</w:t>
      </w:r>
      <w:r>
        <w:rPr>
          <w:rFonts w:hint="eastAsia" w:cs="仿宋_GB2312"/>
          <w:snapToGrid w:val="0"/>
          <w:color w:val="auto"/>
          <w:spacing w:val="0"/>
          <w:sz w:val="32"/>
          <w:szCs w:val="32"/>
          <w:lang w:val="en-US" w:eastAsia="zh-CN"/>
        </w:rPr>
        <w:t>1</w:t>
      </w:r>
      <w:r>
        <w:rPr>
          <w:rFonts w:hint="eastAsia" w:ascii="仿宋_GB2312" w:hAnsi="仿宋_GB2312" w:eastAsia="仿宋_GB2312" w:cs="仿宋_GB2312"/>
          <w:snapToGrid w:val="0"/>
          <w:color w:val="auto"/>
          <w:spacing w:val="0"/>
          <w:sz w:val="32"/>
          <w:szCs w:val="32"/>
          <w:lang w:val="en-US" w:eastAsia="zh-CN"/>
        </w:rPr>
        <w:t>.深入推进清廉机关建设。严格落实全面从严治党主体责任，加强党风廉政建设，</w:t>
      </w:r>
      <w:r>
        <w:rPr>
          <w:rFonts w:hint="eastAsia" w:ascii="仿宋_GB2312" w:hAnsi="仿宋_GB2312" w:eastAsia="仿宋_GB2312" w:cs="仿宋_GB2312"/>
          <w:snapToGrid w:val="0"/>
          <w:color w:val="auto"/>
          <w:spacing w:val="0"/>
          <w:sz w:val="32"/>
          <w:szCs w:val="32"/>
        </w:rPr>
        <w:t>以“建设清廉机关、创建模范机关”为载体，打造机关清廉文化阵地，努力</w:t>
      </w:r>
      <w:r>
        <w:rPr>
          <w:rFonts w:hint="eastAsia" w:ascii="仿宋_GB2312" w:hAnsi="仿宋_GB2312" w:eastAsia="仿宋_GB2312" w:cs="仿宋_GB2312"/>
          <w:snapToGrid w:val="0"/>
          <w:color w:val="auto"/>
          <w:spacing w:val="0"/>
          <w:sz w:val="32"/>
          <w:szCs w:val="32"/>
          <w:lang w:eastAsia="zh-CN"/>
        </w:rPr>
        <w:t>营造风清气正的</w:t>
      </w:r>
      <w:r>
        <w:rPr>
          <w:rFonts w:hint="eastAsia" w:ascii="仿宋_GB2312" w:hAnsi="仿宋_GB2312" w:eastAsia="仿宋_GB2312" w:cs="仿宋_GB2312"/>
          <w:snapToGrid w:val="0"/>
          <w:color w:val="auto"/>
          <w:spacing w:val="0"/>
          <w:sz w:val="32"/>
          <w:szCs w:val="32"/>
        </w:rPr>
        <w:t>良好氛围。</w:t>
      </w:r>
      <w:r>
        <w:rPr>
          <w:rFonts w:hint="eastAsia" w:ascii="仿宋_GB2312" w:hAnsi="仿宋_GB2312" w:eastAsia="仿宋_GB2312" w:cs="仿宋_GB2312"/>
          <w:snapToGrid w:val="0"/>
          <w:color w:val="auto"/>
          <w:spacing w:val="0"/>
          <w:sz w:val="32"/>
          <w:szCs w:val="32"/>
          <w:lang w:eastAsia="zh-CN"/>
        </w:rPr>
        <w:t>加强医保领域风险防控体系和能力建设，</w:t>
      </w:r>
      <w:r>
        <w:rPr>
          <w:rFonts w:hint="eastAsia" w:ascii="仿宋_GB2312" w:hAnsi="仿宋_GB2312" w:eastAsia="仿宋_GB2312" w:cs="仿宋_GB2312"/>
          <w:snapToGrid w:val="0"/>
          <w:color w:val="auto"/>
          <w:spacing w:val="0"/>
          <w:sz w:val="32"/>
          <w:szCs w:val="32"/>
        </w:rPr>
        <w:t>着力打好医保精算平衡“持久战”、医保经办服务标准“建设战”、</w:t>
      </w:r>
      <w:r>
        <w:rPr>
          <w:rFonts w:hint="eastAsia" w:ascii="仿宋_GB2312" w:hAnsi="仿宋_GB2312" w:eastAsia="仿宋_GB2312" w:cs="仿宋_GB2312"/>
          <w:snapToGrid w:val="0"/>
          <w:color w:val="auto"/>
          <w:spacing w:val="0"/>
          <w:sz w:val="32"/>
          <w:szCs w:val="32"/>
          <w:lang w:eastAsia="zh-CN"/>
        </w:rPr>
        <w:t>支付改革“攻坚战”</w:t>
      </w:r>
      <w:r>
        <w:rPr>
          <w:rFonts w:hint="eastAsia" w:ascii="仿宋_GB2312" w:hAnsi="仿宋_GB2312" w:eastAsia="仿宋_GB2312" w:cs="仿宋_GB2312"/>
          <w:snapToGrid w:val="0"/>
          <w:color w:val="auto"/>
          <w:spacing w:val="0"/>
          <w:sz w:val="32"/>
          <w:szCs w:val="32"/>
        </w:rPr>
        <w:t>和医保信息数据安全“保卫战”等四场战役</w:t>
      </w:r>
      <w:r>
        <w:rPr>
          <w:rFonts w:hint="eastAsia" w:ascii="仿宋_GB2312" w:hAnsi="仿宋_GB2312" w:eastAsia="仿宋_GB2312" w:cs="仿宋_GB2312"/>
          <w:snapToGrid w:val="0"/>
          <w:color w:val="auto"/>
          <w:spacing w:val="0"/>
          <w:sz w:val="32"/>
          <w:szCs w:val="32"/>
          <w:lang w:eastAsia="zh-CN"/>
        </w:rPr>
        <w:t>。严格落实我市</w:t>
      </w:r>
      <w:r>
        <w:rPr>
          <w:rFonts w:hint="eastAsia" w:ascii="仿宋_GB2312" w:hAnsi="仿宋_GB2312" w:eastAsia="仿宋_GB2312" w:cs="仿宋_GB2312"/>
          <w:snapToGrid w:val="0"/>
          <w:color w:val="auto"/>
          <w:spacing w:val="0"/>
          <w:sz w:val="32"/>
          <w:szCs w:val="32"/>
        </w:rPr>
        <w:t>医保工作人员“十条禁令”，切实做到用制度管人管权管事。</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黑体" w:hAnsi="黑体" w:eastAsia="黑体" w:cs="黑体"/>
          <w:snapToGrid w:val="0"/>
          <w:color w:val="auto"/>
          <w:spacing w:val="0"/>
          <w:sz w:val="32"/>
          <w:szCs w:val="32"/>
        </w:rPr>
      </w:pPr>
      <w:r>
        <w:rPr>
          <w:rFonts w:hint="eastAsia" w:ascii="黑体" w:hAnsi="黑体" w:eastAsia="黑体" w:cs="黑体"/>
          <w:snapToGrid w:val="0"/>
          <w:color w:val="auto"/>
          <w:spacing w:val="0"/>
          <w:sz w:val="32"/>
          <w:szCs w:val="32"/>
        </w:rPr>
        <w:t>五、突出党建引领，凝心聚力共谋发展</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lang w:eastAsia="zh-CN"/>
        </w:rPr>
      </w:pPr>
      <w:r>
        <w:rPr>
          <w:rFonts w:hint="eastAsia" w:ascii="仿宋_GB2312" w:hAnsi="仿宋_GB2312" w:eastAsia="仿宋_GB2312" w:cs="仿宋_GB2312"/>
          <w:snapToGrid w:val="0"/>
          <w:color w:val="auto"/>
          <w:spacing w:val="0"/>
          <w:sz w:val="32"/>
          <w:szCs w:val="32"/>
          <w:lang w:val="en-US" w:eastAsia="zh-CN"/>
        </w:rPr>
        <w:t>1</w:t>
      </w:r>
      <w:r>
        <w:rPr>
          <w:rFonts w:hint="eastAsia" w:cs="仿宋_GB2312"/>
          <w:snapToGrid w:val="0"/>
          <w:color w:val="auto"/>
          <w:spacing w:val="0"/>
          <w:sz w:val="32"/>
          <w:szCs w:val="32"/>
          <w:lang w:val="en-US" w:eastAsia="zh-CN"/>
        </w:rPr>
        <w:t>2</w:t>
      </w:r>
      <w:r>
        <w:rPr>
          <w:rFonts w:hint="eastAsia" w:ascii="仿宋_GB2312" w:hAnsi="仿宋_GB2312" w:eastAsia="仿宋_GB2312" w:cs="仿宋_GB2312"/>
          <w:snapToGrid w:val="0"/>
          <w:color w:val="auto"/>
          <w:spacing w:val="0"/>
          <w:sz w:val="32"/>
          <w:szCs w:val="32"/>
          <w:lang w:val="en-US" w:eastAsia="zh-CN"/>
        </w:rPr>
        <w:t>.发挥同心聚力作用。</w:t>
      </w:r>
      <w:r>
        <w:rPr>
          <w:rFonts w:hint="eastAsia" w:ascii="仿宋_GB2312" w:hAnsi="仿宋_GB2312" w:eastAsia="仿宋_GB2312" w:cs="仿宋_GB2312"/>
          <w:snapToGrid w:val="0"/>
          <w:color w:val="auto"/>
          <w:spacing w:val="0"/>
          <w:sz w:val="32"/>
          <w:szCs w:val="32"/>
          <w:lang w:eastAsia="zh-CN"/>
        </w:rPr>
        <w:t>发挥党建引领画好“同心圆”、打造医保服务“金名片”。突出党总支核心力量，加快并完善机关群团建设工作机制</w:t>
      </w:r>
      <w:r>
        <w:rPr>
          <w:rFonts w:hint="eastAsia" w:ascii="仿宋_GB2312" w:hAnsi="仿宋_GB2312" w:eastAsia="仿宋_GB2312" w:cs="仿宋_GB2312"/>
          <w:snapToGrid w:val="0"/>
          <w:color w:val="auto"/>
          <w:spacing w:val="0"/>
          <w:sz w:val="32"/>
          <w:szCs w:val="32"/>
        </w:rPr>
        <w:t>，健全</w:t>
      </w:r>
      <w:r>
        <w:rPr>
          <w:rFonts w:hint="eastAsia" w:ascii="仿宋_GB2312" w:hAnsi="仿宋_GB2312" w:eastAsia="仿宋_GB2312" w:cs="仿宋_GB2312"/>
          <w:snapToGrid w:val="0"/>
          <w:color w:val="auto"/>
          <w:spacing w:val="0"/>
          <w:sz w:val="32"/>
          <w:szCs w:val="32"/>
          <w:lang w:eastAsia="zh-CN"/>
        </w:rPr>
        <w:t>党总支</w:t>
      </w:r>
      <w:r>
        <w:rPr>
          <w:rFonts w:hint="eastAsia" w:ascii="仿宋_GB2312" w:hAnsi="仿宋_GB2312" w:eastAsia="仿宋_GB2312" w:cs="仿宋_GB2312"/>
          <w:snapToGrid w:val="0"/>
          <w:color w:val="auto"/>
          <w:spacing w:val="0"/>
          <w:sz w:val="32"/>
          <w:szCs w:val="32"/>
        </w:rPr>
        <w:t>组织体系</w:t>
      </w:r>
      <w:r>
        <w:rPr>
          <w:rFonts w:hint="eastAsia" w:ascii="仿宋_GB2312" w:hAnsi="仿宋_GB2312" w:eastAsia="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工作机制</w:t>
      </w:r>
      <w:r>
        <w:rPr>
          <w:rFonts w:hint="eastAsia" w:ascii="仿宋_GB2312" w:hAnsi="仿宋_GB2312" w:eastAsia="仿宋_GB2312" w:cs="仿宋_GB2312"/>
          <w:snapToGrid w:val="0"/>
          <w:color w:val="auto"/>
          <w:spacing w:val="0"/>
          <w:sz w:val="32"/>
          <w:szCs w:val="32"/>
          <w:lang w:eastAsia="zh-CN"/>
        </w:rPr>
        <w:t>和监督机制</w:t>
      </w:r>
      <w:r>
        <w:rPr>
          <w:rFonts w:hint="eastAsia" w:ascii="仿宋_GB2312" w:hAnsi="仿宋_GB2312" w:eastAsia="仿宋_GB2312" w:cs="仿宋_GB2312"/>
          <w:snapToGrid w:val="0"/>
          <w:color w:val="auto"/>
          <w:spacing w:val="0"/>
          <w:sz w:val="32"/>
          <w:szCs w:val="32"/>
        </w:rPr>
        <w:t>，进一步增强群团活动政治性、先进性、群众性。</w:t>
      </w:r>
      <w:r>
        <w:rPr>
          <w:rFonts w:hint="eastAsia" w:ascii="仿宋_GB2312" w:hAnsi="仿宋_GB2312" w:eastAsia="仿宋_GB2312" w:cs="仿宋_GB2312"/>
          <w:snapToGrid w:val="0"/>
          <w:color w:val="auto"/>
          <w:spacing w:val="0"/>
          <w:sz w:val="32"/>
          <w:szCs w:val="32"/>
          <w:lang w:eastAsia="zh-CN"/>
        </w:rPr>
        <w:t>积极争创各类“号手”先进阵地品牌形象。积极响应“红七月·服务月”系列活动，亮出“新医保心服务”医保党员服务新形象。</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rPr>
      </w:pPr>
      <w:r>
        <w:rPr>
          <w:rFonts w:hint="eastAsia" w:ascii="仿宋_GB2312" w:hAnsi="仿宋_GB2312" w:eastAsia="仿宋_GB2312" w:cs="仿宋_GB2312"/>
          <w:snapToGrid w:val="0"/>
          <w:color w:val="auto"/>
          <w:spacing w:val="0"/>
          <w:sz w:val="32"/>
          <w:szCs w:val="32"/>
          <w:lang w:val="en-US" w:eastAsia="zh-CN"/>
        </w:rPr>
        <w:t>1</w:t>
      </w:r>
      <w:r>
        <w:rPr>
          <w:rFonts w:hint="eastAsia" w:cs="仿宋_GB2312"/>
          <w:snapToGrid w:val="0"/>
          <w:color w:val="auto"/>
          <w:spacing w:val="0"/>
          <w:sz w:val="32"/>
          <w:szCs w:val="32"/>
          <w:lang w:val="en-US" w:eastAsia="zh-CN"/>
        </w:rPr>
        <w:t>3</w:t>
      </w:r>
      <w:r>
        <w:rPr>
          <w:rFonts w:hint="eastAsia" w:ascii="仿宋_GB2312" w:hAnsi="仿宋_GB2312" w:eastAsia="仿宋_GB2312" w:cs="仿宋_GB2312"/>
          <w:snapToGrid w:val="0"/>
          <w:color w:val="auto"/>
          <w:spacing w:val="0"/>
          <w:sz w:val="32"/>
          <w:szCs w:val="32"/>
          <w:lang w:val="en-US" w:eastAsia="zh-CN"/>
        </w:rPr>
        <w:t>.构建机关大统战工作格局。</w:t>
      </w:r>
      <w:r>
        <w:rPr>
          <w:rFonts w:hint="eastAsia" w:ascii="仿宋_GB2312" w:hAnsi="仿宋_GB2312" w:eastAsia="仿宋_GB2312" w:cs="仿宋_GB2312"/>
          <w:snapToGrid w:val="0"/>
          <w:color w:val="auto"/>
          <w:spacing w:val="0"/>
          <w:sz w:val="32"/>
          <w:szCs w:val="32"/>
          <w:lang w:eastAsia="zh-CN"/>
        </w:rPr>
        <w:t>团结系统党外干部群众，进一步促进党外干部群众党内融合。强化机关统战队伍建设，加强党外人士理想信念教育和意识形态教育，通过组织活动、举办培训、形势教育、座谈讨论等形式，推进党的基本理论、基本路线、方针政策和政治制度在党外人士队伍中的贯彻落实。注重党外人士学习培训和能力提升，搭建平台提供党外人士学习培训，关心个人职业生涯发展，</w:t>
      </w:r>
      <w:r>
        <w:rPr>
          <w:rFonts w:hint="eastAsia" w:ascii="仿宋_GB2312" w:hAnsi="仿宋_GB2312" w:eastAsia="仿宋_GB2312" w:cs="仿宋_GB2312"/>
          <w:snapToGrid w:val="0"/>
          <w:color w:val="auto"/>
          <w:spacing w:val="0"/>
          <w:sz w:val="32"/>
          <w:szCs w:val="32"/>
        </w:rPr>
        <w:t>推进党外干部梯队建设，积极开展民主监督、建言献策，广泛汇聚智慧力量。</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spacing w:val="0"/>
          <w:sz w:val="32"/>
          <w:szCs w:val="32"/>
          <w:lang w:eastAsia="zh-CN"/>
        </w:rPr>
      </w:pPr>
      <w:r>
        <w:rPr>
          <w:rFonts w:hint="eastAsia" w:ascii="仿宋_GB2312" w:hAnsi="仿宋_GB2312" w:eastAsia="仿宋_GB2312" w:cs="仿宋_GB2312"/>
          <w:snapToGrid w:val="0"/>
          <w:color w:val="auto"/>
          <w:spacing w:val="0"/>
          <w:sz w:val="32"/>
          <w:szCs w:val="32"/>
          <w:lang w:val="en-US" w:eastAsia="zh-CN"/>
        </w:rPr>
        <w:t>1</w:t>
      </w:r>
      <w:r>
        <w:rPr>
          <w:rFonts w:hint="eastAsia" w:cs="仿宋_GB2312"/>
          <w:snapToGrid w:val="0"/>
          <w:color w:val="auto"/>
          <w:spacing w:val="0"/>
          <w:sz w:val="32"/>
          <w:szCs w:val="32"/>
          <w:lang w:val="en-US" w:eastAsia="zh-CN"/>
        </w:rPr>
        <w:t>4</w:t>
      </w:r>
      <w:r>
        <w:rPr>
          <w:rFonts w:hint="eastAsia" w:ascii="仿宋_GB2312" w:hAnsi="仿宋_GB2312" w:eastAsia="仿宋_GB2312" w:cs="仿宋_GB2312"/>
          <w:snapToGrid w:val="0"/>
          <w:color w:val="auto"/>
          <w:spacing w:val="0"/>
          <w:sz w:val="32"/>
          <w:szCs w:val="32"/>
          <w:lang w:val="en-US" w:eastAsia="zh-CN"/>
        </w:rPr>
        <w:t>.做实关心关爱工作。</w:t>
      </w:r>
      <w:r>
        <w:rPr>
          <w:rFonts w:hint="eastAsia" w:ascii="仿宋_GB2312" w:hAnsi="仿宋_GB2312" w:eastAsia="仿宋_GB2312" w:cs="仿宋_GB2312"/>
          <w:snapToGrid w:val="0"/>
          <w:color w:val="auto"/>
          <w:spacing w:val="0"/>
          <w:sz w:val="32"/>
          <w:szCs w:val="32"/>
          <w:lang w:eastAsia="zh-CN"/>
        </w:rPr>
        <w:t>激发干部职工创业活力，注重职工身心健康。做到干部严管与厚爱并举，落实职工工会福利，实施</w:t>
      </w:r>
      <w:r>
        <w:rPr>
          <w:rFonts w:hint="eastAsia" w:ascii="仿宋_GB2312" w:hAnsi="仿宋_GB2312" w:eastAsia="仿宋_GB2312" w:cs="仿宋_GB2312"/>
          <w:snapToGrid w:val="0"/>
          <w:color w:val="auto"/>
          <w:spacing w:val="0"/>
          <w:sz w:val="32"/>
          <w:szCs w:val="32"/>
        </w:rPr>
        <w:t>职工疗休养工作，推行职</w:t>
      </w:r>
      <w:r>
        <w:rPr>
          <w:rFonts w:hint="eastAsia" w:ascii="仿宋_GB2312" w:hAnsi="仿宋_GB2312" w:eastAsia="仿宋_GB2312" w:cs="仿宋_GB2312"/>
          <w:snapToGrid w:val="0"/>
          <w:color w:val="auto"/>
          <w:spacing w:val="0"/>
          <w:sz w:val="32"/>
          <w:szCs w:val="32"/>
          <w:lang w:eastAsia="zh-CN"/>
        </w:rPr>
        <w:t>工互助保障措施，切实维护职工权益。用好党费，注重暖心帮扶，开展困难党员、困难职工慰问等活动，及时传递组织的温暖，多为干部职工办好事、解难事。在关心帮扶中不断增强医保人热爱医保、建设医保、奉献医保的激情和活力。</w:t>
      </w: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bidi w:val="0"/>
        <w:adjustRightInd/>
        <w:snapToGrid/>
        <w:spacing w:line="560" w:lineRule="exact"/>
        <w:ind w:left="0" w:firstLine="0"/>
        <w:textAlignment w:val="auto"/>
        <w:rPr>
          <w:rFonts w:hint="eastAsia" w:ascii="仿宋_GB2312" w:hAnsi="仿宋_GB2312" w:eastAsia="仿宋_GB2312" w:cs="仿宋_GB2312"/>
          <w:snapToGrid w:val="0"/>
          <w:color w:val="auto"/>
          <w:spacing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p>
    <w:tbl>
      <w:tblPr>
        <w:tblStyle w:val="7"/>
        <w:tblW w:w="8771"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7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877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280" w:firstLineChars="100"/>
              <w:textAlignment w:val="auto"/>
              <w:rPr>
                <w:rFonts w:hint="default"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温州市医疗保障局办公室             </w:t>
            </w:r>
            <w:r>
              <w:rPr>
                <w:rFonts w:hint="eastAsia" w:cs="仿宋_GB2312"/>
                <w:color w:val="auto"/>
                <w:sz w:val="28"/>
                <w:szCs w:val="28"/>
                <w:lang w:val="en-US" w:eastAsia="zh-CN"/>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w:t>
            </w:r>
            <w:r>
              <w:rPr>
                <w:rFonts w:hint="eastAsia" w:ascii="仿宋_GB2312" w:hAnsi="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cs="仿宋_GB2312"/>
                <w:color w:val="auto"/>
                <w:sz w:val="28"/>
                <w:szCs w:val="28"/>
                <w:lang w:val="en-US" w:eastAsia="zh-CN"/>
              </w:rPr>
              <w:t>24</w:t>
            </w:r>
            <w:r>
              <w:rPr>
                <w:rFonts w:hint="eastAsia" w:ascii="仿宋_GB2312" w:hAnsi="仿宋_GB2312" w:eastAsia="仿宋_GB2312" w:cs="仿宋_GB2312"/>
                <w:color w:val="auto"/>
                <w:sz w:val="28"/>
                <w:szCs w:val="28"/>
              </w:rPr>
              <w:t xml:space="preserve">日印发 </w:t>
            </w:r>
          </w:p>
        </w:tc>
      </w:tr>
    </w:tbl>
    <w:p>
      <w:pPr>
        <w:pStyle w:val="2"/>
        <w:keepNext w:val="0"/>
        <w:keepLines w:val="0"/>
        <w:pageBreakBefore w:val="0"/>
        <w:widowControl w:val="0"/>
        <w:kinsoku/>
        <w:wordWrap/>
        <w:overflowPunct/>
        <w:topLinePunct w:val="0"/>
        <w:autoSpaceDE w:val="0"/>
        <w:autoSpaceDN w:val="0"/>
        <w:bidi w:val="0"/>
        <w:adjustRightInd/>
        <w:snapToGrid/>
        <w:spacing w:line="20" w:lineRule="exact"/>
        <w:ind w:left="0" w:firstLine="0"/>
        <w:textAlignment w:val="auto"/>
        <w:rPr>
          <w:rFonts w:hint="eastAsia" w:ascii="仿宋_GB2312" w:hAnsi="仿宋_GB2312" w:eastAsia="仿宋_GB2312" w:cs="仿宋_GB2312"/>
          <w:snapToGrid w:val="0"/>
          <w:color w:val="auto"/>
          <w:spacing w:val="0"/>
          <w:sz w:val="32"/>
          <w:szCs w:val="32"/>
          <w:lang w:eastAsia="zh-CN"/>
        </w:rPr>
      </w:pPr>
    </w:p>
    <w:sectPr>
      <w:footerReference r:id="rId3" w:type="default"/>
      <w:pgSz w:w="11850" w:h="16783"/>
      <w:pgMar w:top="2098" w:right="1474" w:bottom="1984" w:left="1587" w:header="0" w:footer="1270" w:gutter="0"/>
      <w:pgNumType w:fmt="decimal"/>
      <w:cols w:equalWidth="0" w:num="1">
        <w:col w:w="8849"/>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-436880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220" w:leftChars="100" w:right="220" w:rightChars="100"/>
                            <w:jc w:val="right"/>
                            <w:rPr>
                              <w:rFonts w:hint="eastAsia" w:eastAsia="仿宋_GB2312"/>
                              <w:lang w:eastAsia="zh-CN"/>
                            </w:rPr>
                          </w:pPr>
                          <w:r>
                            <w:rPr>
                              <w:rStyle w:val="9"/>
                              <w:rFonts w:hint="eastAsia" w:ascii="宋体" w:hAnsi="宋体" w:cs="宋体"/>
                              <w:sz w:val="28"/>
                              <w:szCs w:val="28"/>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1</w:t>
                          </w:r>
                          <w:r>
                            <w:rPr>
                              <w:rFonts w:hint="eastAsia" w:ascii="宋体" w:hAnsi="宋体" w:cs="宋体"/>
                              <w:sz w:val="28"/>
                              <w:szCs w:val="28"/>
                            </w:rPr>
                            <w:fldChar w:fldCharType="end"/>
                          </w:r>
                          <w:r>
                            <w:rPr>
                              <w:rStyle w:val="9"/>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4.4pt;height:144pt;width:144pt;mso-position-horizontal:outside;mso-position-horizontal-relative:margin;mso-wrap-style:none;z-index:251658240;mso-width-relative:page;mso-height-relative:page;" filled="f" stroked="f" coordsize="21600,21600" o:gfxdata="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1SJz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5"/>
                      <w:ind w:left="220" w:leftChars="100" w:right="220" w:rightChars="100"/>
                      <w:jc w:val="right"/>
                      <w:rPr>
                        <w:rFonts w:hint="eastAsia" w:eastAsia="仿宋_GB2312"/>
                        <w:lang w:eastAsia="zh-CN"/>
                      </w:rPr>
                    </w:pPr>
                    <w:r>
                      <w:rPr>
                        <w:rStyle w:val="9"/>
                        <w:rFonts w:hint="eastAsia" w:ascii="宋体" w:hAnsi="宋体" w:cs="宋体"/>
                        <w:sz w:val="28"/>
                        <w:szCs w:val="28"/>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1</w:t>
                    </w:r>
                    <w:r>
                      <w:rPr>
                        <w:rFonts w:hint="eastAsia" w:ascii="宋体" w:hAnsi="宋体" w:cs="宋体"/>
                        <w:sz w:val="28"/>
                        <w:szCs w:val="28"/>
                      </w:rPr>
                      <w:fldChar w:fldCharType="end"/>
                    </w:r>
                    <w:r>
                      <w:rPr>
                        <w:rStyle w:val="9"/>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22B8"/>
    <w:rsid w:val="027B3E9E"/>
    <w:rsid w:val="02D92F77"/>
    <w:rsid w:val="035765B4"/>
    <w:rsid w:val="04415AC6"/>
    <w:rsid w:val="05876380"/>
    <w:rsid w:val="06AB550D"/>
    <w:rsid w:val="072B783F"/>
    <w:rsid w:val="07AA418F"/>
    <w:rsid w:val="08706981"/>
    <w:rsid w:val="096806B8"/>
    <w:rsid w:val="096C471B"/>
    <w:rsid w:val="0A523C8B"/>
    <w:rsid w:val="0B893181"/>
    <w:rsid w:val="0BC20A92"/>
    <w:rsid w:val="0C756886"/>
    <w:rsid w:val="0CD70EB4"/>
    <w:rsid w:val="0FAA6301"/>
    <w:rsid w:val="1186154C"/>
    <w:rsid w:val="14A13832"/>
    <w:rsid w:val="152E434F"/>
    <w:rsid w:val="164F36D2"/>
    <w:rsid w:val="1652554F"/>
    <w:rsid w:val="17520336"/>
    <w:rsid w:val="1848336A"/>
    <w:rsid w:val="18C664AE"/>
    <w:rsid w:val="19884AAF"/>
    <w:rsid w:val="1A66524F"/>
    <w:rsid w:val="1AA6053D"/>
    <w:rsid w:val="1AF44672"/>
    <w:rsid w:val="1C505A82"/>
    <w:rsid w:val="1C7C4A1B"/>
    <w:rsid w:val="1CD21B83"/>
    <w:rsid w:val="1D710440"/>
    <w:rsid w:val="1E4163CC"/>
    <w:rsid w:val="1E93330F"/>
    <w:rsid w:val="1F255AEA"/>
    <w:rsid w:val="20B91207"/>
    <w:rsid w:val="23CF07EF"/>
    <w:rsid w:val="245153D4"/>
    <w:rsid w:val="24575669"/>
    <w:rsid w:val="24A61A3A"/>
    <w:rsid w:val="26BD2B47"/>
    <w:rsid w:val="26E36F4F"/>
    <w:rsid w:val="27485D68"/>
    <w:rsid w:val="27713247"/>
    <w:rsid w:val="28B87227"/>
    <w:rsid w:val="29877463"/>
    <w:rsid w:val="2A8812B9"/>
    <w:rsid w:val="2A922BC3"/>
    <w:rsid w:val="2A9634D9"/>
    <w:rsid w:val="2DA322B5"/>
    <w:rsid w:val="2E726112"/>
    <w:rsid w:val="2E887A57"/>
    <w:rsid w:val="2F9A2E79"/>
    <w:rsid w:val="306C2A13"/>
    <w:rsid w:val="31BD651E"/>
    <w:rsid w:val="339B7348"/>
    <w:rsid w:val="33BB0786"/>
    <w:rsid w:val="33BF47E1"/>
    <w:rsid w:val="33E204C7"/>
    <w:rsid w:val="344F0BF9"/>
    <w:rsid w:val="362B3808"/>
    <w:rsid w:val="36495074"/>
    <w:rsid w:val="36B34FF7"/>
    <w:rsid w:val="38077D61"/>
    <w:rsid w:val="3A245795"/>
    <w:rsid w:val="3C841373"/>
    <w:rsid w:val="434802E6"/>
    <w:rsid w:val="484F2832"/>
    <w:rsid w:val="49176E7E"/>
    <w:rsid w:val="4A340A65"/>
    <w:rsid w:val="4AD34751"/>
    <w:rsid w:val="4BAC7FC1"/>
    <w:rsid w:val="508559B7"/>
    <w:rsid w:val="51445A28"/>
    <w:rsid w:val="51535B91"/>
    <w:rsid w:val="51727F03"/>
    <w:rsid w:val="522E51BA"/>
    <w:rsid w:val="52782195"/>
    <w:rsid w:val="52AC7C4A"/>
    <w:rsid w:val="53C669F3"/>
    <w:rsid w:val="55856CF8"/>
    <w:rsid w:val="55AE044C"/>
    <w:rsid w:val="56523678"/>
    <w:rsid w:val="56C46022"/>
    <w:rsid w:val="56E16253"/>
    <w:rsid w:val="59A7611F"/>
    <w:rsid w:val="59E511A5"/>
    <w:rsid w:val="59EB58E8"/>
    <w:rsid w:val="5ABC44FA"/>
    <w:rsid w:val="5BE62392"/>
    <w:rsid w:val="5C15105B"/>
    <w:rsid w:val="5C8133B3"/>
    <w:rsid w:val="5DEC63BD"/>
    <w:rsid w:val="5E6F4043"/>
    <w:rsid w:val="5EB23E31"/>
    <w:rsid w:val="5EEC02B6"/>
    <w:rsid w:val="60842A02"/>
    <w:rsid w:val="621067BE"/>
    <w:rsid w:val="62625006"/>
    <w:rsid w:val="627F3F89"/>
    <w:rsid w:val="629E0901"/>
    <w:rsid w:val="63A436B8"/>
    <w:rsid w:val="645C2630"/>
    <w:rsid w:val="64B13B94"/>
    <w:rsid w:val="65806908"/>
    <w:rsid w:val="66935777"/>
    <w:rsid w:val="68EC1DEF"/>
    <w:rsid w:val="693925A3"/>
    <w:rsid w:val="6B1A5D2B"/>
    <w:rsid w:val="6BC03BFF"/>
    <w:rsid w:val="6CA65C04"/>
    <w:rsid w:val="6E0E4B73"/>
    <w:rsid w:val="6EF71D05"/>
    <w:rsid w:val="6F5A44D8"/>
    <w:rsid w:val="70E32D1C"/>
    <w:rsid w:val="714E6363"/>
    <w:rsid w:val="71A950E2"/>
    <w:rsid w:val="720A24BA"/>
    <w:rsid w:val="72CA28FF"/>
    <w:rsid w:val="74AF0185"/>
    <w:rsid w:val="7547101C"/>
    <w:rsid w:val="756E0E8B"/>
    <w:rsid w:val="75D235C1"/>
    <w:rsid w:val="7776752A"/>
    <w:rsid w:val="79F10596"/>
    <w:rsid w:val="7AAD14D7"/>
    <w:rsid w:val="7B413F91"/>
    <w:rsid w:val="7BB262C3"/>
    <w:rsid w:val="7DC55B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4">
    <w:name w:val="heading 1"/>
    <w:basedOn w:val="1"/>
    <w:next w:val="1"/>
    <w:qFormat/>
    <w:uiPriority w:val="1"/>
    <w:pPr>
      <w:ind w:left="813"/>
      <w:outlineLvl w:val="1"/>
    </w:pPr>
    <w:rPr>
      <w:rFonts w:ascii="方正小标宋简体" w:hAnsi="方正小标宋简体" w:eastAsia="方正小标宋简体" w:cs="方正小标宋简体"/>
      <w:b/>
      <w:bCs/>
      <w:sz w:val="44"/>
      <w:szCs w:val="44"/>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28"/>
    </w:rPr>
  </w:style>
  <w:style w:type="paragraph" w:styleId="3">
    <w:name w:val="Body Text"/>
    <w:basedOn w:val="1"/>
    <w:next w:val="2"/>
    <w:qFormat/>
    <w:uiPriority w:val="1"/>
    <w:pPr>
      <w:ind w:left="400"/>
    </w:pPr>
    <w:rPr>
      <w:rFonts w:ascii="仿宋_GB2312" w:hAnsi="仿宋_GB2312" w:eastAsia="仿宋_GB2312" w:cs="仿宋_GB2312"/>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character" w:styleId="10">
    <w:name w:val="FollowedHyperlink"/>
    <w:basedOn w:val="8"/>
    <w:qFormat/>
    <w:uiPriority w:val="0"/>
    <w:rPr>
      <w:color w:val="000000"/>
      <w:u w:val="none"/>
    </w:rPr>
  </w:style>
  <w:style w:type="character" w:styleId="11">
    <w:name w:val="Hyperlink"/>
    <w:basedOn w:val="8"/>
    <w:qFormat/>
    <w:uiPriority w:val="0"/>
    <w:rPr>
      <w:color w:val="000000"/>
      <w:u w:val="non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400" w:right="936" w:firstLine="643"/>
      <w:jc w:val="both"/>
    </w:pPr>
    <w:rPr>
      <w:rFonts w:ascii="仿宋_GB2312" w:hAnsi="仿宋_GB2312" w:eastAsia="仿宋_GB2312" w:cs="仿宋_GB2312"/>
      <w:lang w:val="zh-CN" w:eastAsia="zh-CN" w:bidi="zh-CN"/>
    </w:rPr>
  </w:style>
  <w:style w:type="paragraph" w:customStyle="1" w:styleId="14">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2020-02-26T07:11:00Z</dcterms:created>
  <dc:creator>刘时龙</dc:creator>
  <cp:lastModifiedBy>innnnnnnn</cp:lastModifiedBy>
  <cp:lastPrinted>2020-04-24T00:59:00Z</cp:lastPrinted>
  <dcterms:modified xsi:type="dcterms:W3CDTF">2020-05-13T06:13:32Z</dcterms:modified>
  <dc:title>中共温州市委直属机关工作委员会文件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Office Word 2007</vt:lpwstr>
  </property>
  <property fmtid="{D5CDD505-2E9C-101B-9397-08002B2CF9AE}" pid="4" name="LastSaved">
    <vt:filetime>2020-02-26T00:00:00Z</vt:filetime>
  </property>
  <property fmtid="{D5CDD505-2E9C-101B-9397-08002B2CF9AE}" pid="5" name="KSOProductBuildVer">
    <vt:lpwstr>2052-11.1.0.9584</vt:lpwstr>
  </property>
</Properties>
</file>